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FBE8" w14:textId="77777777" w:rsidR="00891288" w:rsidRPr="00147210" w:rsidRDefault="005725BC">
      <w:pPr>
        <w:spacing w:line="276" w:lineRule="auto"/>
        <w:jc w:val="both"/>
        <w:rPr>
          <w:b/>
          <w:sz w:val="24"/>
        </w:rPr>
      </w:pPr>
      <w:r w:rsidRPr="00147210">
        <w:rPr>
          <w:b/>
          <w:sz w:val="24"/>
        </w:rPr>
        <w:t>Приложение 1. Техническое задание</w:t>
      </w:r>
    </w:p>
    <w:p w14:paraId="6BAB9F43" w14:textId="77777777" w:rsidR="00891288" w:rsidRPr="00147210" w:rsidRDefault="00891288">
      <w:pPr>
        <w:spacing w:line="100" w:lineRule="atLeast"/>
        <w:ind w:right="-1"/>
        <w:rPr>
          <w:bCs/>
          <w:sz w:val="24"/>
        </w:rPr>
      </w:pPr>
    </w:p>
    <w:p w14:paraId="3209BF15" w14:textId="77777777" w:rsidR="00891288" w:rsidRPr="00147210" w:rsidRDefault="00891288">
      <w:pPr>
        <w:spacing w:line="100" w:lineRule="atLeast"/>
        <w:ind w:right="-1"/>
        <w:rPr>
          <w:bCs/>
          <w:sz w:val="24"/>
        </w:rPr>
      </w:pPr>
    </w:p>
    <w:p w14:paraId="3AF45847" w14:textId="77777777" w:rsidR="00891288" w:rsidRPr="00147210" w:rsidRDefault="005725BC">
      <w:pPr>
        <w:spacing w:line="276" w:lineRule="auto"/>
        <w:ind w:right="-1"/>
        <w:jc w:val="center"/>
        <w:rPr>
          <w:b/>
          <w:bCs/>
          <w:sz w:val="24"/>
        </w:rPr>
      </w:pPr>
      <w:r w:rsidRPr="00147210">
        <w:rPr>
          <w:b/>
          <w:bCs/>
          <w:sz w:val="24"/>
        </w:rPr>
        <w:t>ТЕХНИЧЕСКОЕ ЗАДАНИЕ</w:t>
      </w:r>
    </w:p>
    <w:p w14:paraId="4AEB78DB" w14:textId="7C443C6D" w:rsidR="00891288" w:rsidRPr="00147210" w:rsidRDefault="00192760" w:rsidP="002450DB">
      <w:pPr>
        <w:tabs>
          <w:tab w:val="left" w:pos="284"/>
        </w:tabs>
        <w:spacing w:line="276" w:lineRule="auto"/>
        <w:ind w:right="-1"/>
        <w:jc w:val="center"/>
        <w:rPr>
          <w:b/>
          <w:bCs/>
          <w:color w:val="000000"/>
          <w:sz w:val="24"/>
        </w:rPr>
      </w:pPr>
      <w:r w:rsidRPr="00147210">
        <w:rPr>
          <w:b/>
          <w:bCs/>
          <w:color w:val="000000"/>
          <w:sz w:val="24"/>
        </w:rPr>
        <w:t xml:space="preserve">на </w:t>
      </w:r>
      <w:r w:rsidR="00147210" w:rsidRPr="00147210">
        <w:rPr>
          <w:b/>
          <w:bCs/>
          <w:color w:val="000000"/>
          <w:sz w:val="24"/>
        </w:rPr>
        <w:t>оказание услуг по проведению технического обслуживания и аварийного ремонта компрессорного оборудования</w:t>
      </w:r>
    </w:p>
    <w:p w14:paraId="468833F6" w14:textId="77777777" w:rsidR="00891288" w:rsidRPr="00147210" w:rsidRDefault="00891288" w:rsidP="005958CD">
      <w:pPr>
        <w:spacing w:line="100" w:lineRule="atLeast"/>
        <w:ind w:left="709" w:right="-1" w:hanging="709"/>
        <w:rPr>
          <w:bCs/>
          <w:sz w:val="24"/>
        </w:rPr>
      </w:pPr>
    </w:p>
    <w:p w14:paraId="723E4C5D" w14:textId="583F25A7" w:rsidR="00891288" w:rsidRDefault="005725BC" w:rsidP="00147210">
      <w:pPr>
        <w:pStyle w:val="aff6"/>
        <w:numPr>
          <w:ilvl w:val="0"/>
          <w:numId w:val="2"/>
        </w:numPr>
        <w:spacing w:line="100" w:lineRule="atLeast"/>
        <w:ind w:left="709" w:hanging="709"/>
        <w:jc w:val="both"/>
        <w:rPr>
          <w:sz w:val="24"/>
        </w:rPr>
      </w:pPr>
      <w:bookmarkStart w:id="0" w:name="_Hlk21287772"/>
      <w:r w:rsidRPr="00147210">
        <w:rPr>
          <w:b/>
          <w:bCs/>
          <w:sz w:val="24"/>
        </w:rPr>
        <w:t xml:space="preserve">Предмет </w:t>
      </w:r>
      <w:bookmarkEnd w:id="0"/>
      <w:r w:rsidR="00192760" w:rsidRPr="00147210">
        <w:rPr>
          <w:b/>
          <w:bCs/>
          <w:sz w:val="24"/>
        </w:rPr>
        <w:t>договора:</w:t>
      </w:r>
      <w:r w:rsidR="00192760" w:rsidRPr="00147210">
        <w:rPr>
          <w:sz w:val="24"/>
        </w:rPr>
        <w:t xml:space="preserve"> оказание </w:t>
      </w:r>
      <w:r w:rsidR="00874CCF" w:rsidRPr="00147210">
        <w:rPr>
          <w:sz w:val="24"/>
        </w:rPr>
        <w:t xml:space="preserve">услуг по </w:t>
      </w:r>
      <w:r w:rsidR="007F5CA2" w:rsidRPr="00147210">
        <w:rPr>
          <w:bCs/>
          <w:sz w:val="24"/>
        </w:rPr>
        <w:t>проведению технического обслуживания и аварийного ремонта компрессорного оборудования</w:t>
      </w:r>
    </w:p>
    <w:p w14:paraId="5B04907B" w14:textId="77777777" w:rsidR="00147210" w:rsidRPr="00147210" w:rsidRDefault="00147210" w:rsidP="00147210">
      <w:pPr>
        <w:pStyle w:val="aff6"/>
        <w:spacing w:line="100" w:lineRule="atLeast"/>
        <w:ind w:left="709"/>
        <w:jc w:val="both"/>
        <w:rPr>
          <w:sz w:val="24"/>
        </w:rPr>
      </w:pPr>
    </w:p>
    <w:p w14:paraId="5927B2E5" w14:textId="77777777" w:rsidR="00891288" w:rsidRPr="00832094" w:rsidRDefault="005725BC" w:rsidP="005958CD">
      <w:pPr>
        <w:pStyle w:val="aff6"/>
        <w:numPr>
          <w:ilvl w:val="0"/>
          <w:numId w:val="2"/>
        </w:numPr>
        <w:spacing w:line="100" w:lineRule="atLeast"/>
        <w:ind w:left="709" w:hanging="709"/>
        <w:jc w:val="both"/>
        <w:rPr>
          <w:sz w:val="24"/>
        </w:rPr>
      </w:pPr>
      <w:r w:rsidRPr="00147210">
        <w:rPr>
          <w:b/>
          <w:bCs/>
          <w:sz w:val="24"/>
        </w:rPr>
        <w:t>Характеристика и объем оказываемых услуг:</w:t>
      </w:r>
    </w:p>
    <w:p w14:paraId="6306F0D4" w14:textId="16126778" w:rsidR="00832094" w:rsidRPr="00832094" w:rsidRDefault="00832094" w:rsidP="0084093C">
      <w:pPr>
        <w:pStyle w:val="aff6"/>
        <w:spacing w:line="100" w:lineRule="atLeast"/>
        <w:ind w:left="709"/>
        <w:jc w:val="both"/>
        <w:rPr>
          <w:sz w:val="24"/>
        </w:rPr>
      </w:pPr>
      <w:r w:rsidRPr="00832094">
        <w:rPr>
          <w:sz w:val="24"/>
        </w:rPr>
        <w:t xml:space="preserve">Техническое обслуживание и ремонт компрессорного оборудования представляет собой комплекс организационно-технических мероприятий планово-предупредительного характера по поддержанию </w:t>
      </w:r>
      <w:r w:rsidR="00EC712A">
        <w:rPr>
          <w:sz w:val="24"/>
        </w:rPr>
        <w:t>компрессорного оборудования</w:t>
      </w:r>
      <w:r w:rsidRPr="00832094">
        <w:rPr>
          <w:sz w:val="24"/>
        </w:rPr>
        <w:t xml:space="preserve"> в работоспособном состоянии.</w:t>
      </w:r>
    </w:p>
    <w:p w14:paraId="1C51D59A" w14:textId="1076D50E" w:rsidR="0084093C" w:rsidRDefault="00832094" w:rsidP="0084093C">
      <w:pPr>
        <w:pStyle w:val="aff6"/>
        <w:spacing w:line="100" w:lineRule="atLeast"/>
        <w:ind w:left="709"/>
        <w:jc w:val="both"/>
        <w:rPr>
          <w:sz w:val="24"/>
        </w:rPr>
      </w:pPr>
      <w:r w:rsidRPr="0084093C">
        <w:rPr>
          <w:sz w:val="24"/>
        </w:rPr>
        <w:t>Компре</w:t>
      </w:r>
      <w:r w:rsidR="0084093C">
        <w:rPr>
          <w:sz w:val="24"/>
        </w:rPr>
        <w:t>ссорное оборудование представляе</w:t>
      </w:r>
      <w:r w:rsidRPr="0084093C">
        <w:rPr>
          <w:sz w:val="24"/>
        </w:rPr>
        <w:t xml:space="preserve">т собой </w:t>
      </w:r>
      <w:r w:rsidR="0084093C">
        <w:rPr>
          <w:sz w:val="24"/>
        </w:rPr>
        <w:t>систему,</w:t>
      </w:r>
      <w:r w:rsidRPr="0084093C">
        <w:rPr>
          <w:sz w:val="24"/>
        </w:rPr>
        <w:t xml:space="preserve"> состоящую из компрессора и осушителя.</w:t>
      </w:r>
    </w:p>
    <w:p w14:paraId="39D827CB" w14:textId="77777777" w:rsidR="00902C39" w:rsidRPr="0084093C" w:rsidRDefault="00902C39" w:rsidP="0084093C">
      <w:pPr>
        <w:pStyle w:val="aff6"/>
        <w:spacing w:line="100" w:lineRule="atLeast"/>
        <w:ind w:left="709"/>
        <w:jc w:val="both"/>
        <w:rPr>
          <w:sz w:val="24"/>
        </w:rPr>
      </w:pPr>
    </w:p>
    <w:p w14:paraId="0A7C2D98" w14:textId="77777777" w:rsidR="00832094" w:rsidRPr="0084093C" w:rsidRDefault="00832094" w:rsidP="0084093C">
      <w:pPr>
        <w:pStyle w:val="aff6"/>
        <w:numPr>
          <w:ilvl w:val="1"/>
          <w:numId w:val="2"/>
        </w:numPr>
        <w:spacing w:line="100" w:lineRule="atLeast"/>
        <w:ind w:left="709" w:hanging="709"/>
        <w:jc w:val="both"/>
        <w:rPr>
          <w:sz w:val="24"/>
        </w:rPr>
      </w:pPr>
      <w:r w:rsidRPr="0084093C">
        <w:rPr>
          <w:b/>
          <w:sz w:val="24"/>
        </w:rPr>
        <w:t>Техническое обслуживание оборудования, включает в себя</w:t>
      </w:r>
      <w:r w:rsidRPr="0084093C">
        <w:rPr>
          <w:sz w:val="24"/>
        </w:rPr>
        <w:t>:</w:t>
      </w:r>
    </w:p>
    <w:p w14:paraId="58EDDFFB" w14:textId="77777777" w:rsidR="00832094" w:rsidRDefault="00832094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 w:rsidRPr="00832094">
        <w:rPr>
          <w:bCs/>
          <w:spacing w:val="-2"/>
          <w:sz w:val="24"/>
        </w:rPr>
        <w:t>Наружный осмотр</w:t>
      </w:r>
      <w:r>
        <w:rPr>
          <w:bCs/>
          <w:spacing w:val="-2"/>
          <w:sz w:val="24"/>
        </w:rPr>
        <w:t xml:space="preserve"> всех компонентов </w:t>
      </w:r>
      <w:proofErr w:type="spellStart"/>
      <w:r>
        <w:rPr>
          <w:bCs/>
          <w:spacing w:val="-2"/>
          <w:sz w:val="24"/>
        </w:rPr>
        <w:t>пневмосистемы</w:t>
      </w:r>
      <w:proofErr w:type="spellEnd"/>
      <w:r>
        <w:rPr>
          <w:bCs/>
          <w:spacing w:val="-2"/>
          <w:sz w:val="24"/>
        </w:rPr>
        <w:t>;</w:t>
      </w:r>
    </w:p>
    <w:p w14:paraId="38B69021" w14:textId="77777777" w:rsidR="00832094" w:rsidRDefault="0084093C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Проверку</w:t>
      </w:r>
      <w:r w:rsidR="00832094" w:rsidRPr="00832094">
        <w:rPr>
          <w:bCs/>
          <w:spacing w:val="-2"/>
          <w:sz w:val="24"/>
        </w:rPr>
        <w:t xml:space="preserve"> систем управления;</w:t>
      </w:r>
    </w:p>
    <w:p w14:paraId="4EC403B3" w14:textId="77777777" w:rsidR="00832094" w:rsidRDefault="00832094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Провер</w:t>
      </w:r>
      <w:r w:rsidR="0084093C">
        <w:rPr>
          <w:bCs/>
          <w:spacing w:val="-2"/>
          <w:sz w:val="24"/>
        </w:rPr>
        <w:t>ку</w:t>
      </w:r>
      <w:r w:rsidRPr="00832094">
        <w:rPr>
          <w:bCs/>
          <w:spacing w:val="-2"/>
          <w:sz w:val="24"/>
        </w:rPr>
        <w:t xml:space="preserve"> работоспособности агрегатов;</w:t>
      </w:r>
    </w:p>
    <w:p w14:paraId="50CECF54" w14:textId="037405BC" w:rsidR="00832094" w:rsidRDefault="0084093C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Замену</w:t>
      </w:r>
      <w:r w:rsidR="00832094" w:rsidRPr="00832094">
        <w:rPr>
          <w:bCs/>
          <w:spacing w:val="-2"/>
          <w:sz w:val="24"/>
        </w:rPr>
        <w:t xml:space="preserve"> масла</w:t>
      </w:r>
      <w:r w:rsidR="00846AC6">
        <w:rPr>
          <w:bCs/>
          <w:spacing w:val="-2"/>
          <w:sz w:val="24"/>
        </w:rPr>
        <w:t xml:space="preserve"> и сальников</w:t>
      </w:r>
      <w:r w:rsidR="00832094" w:rsidRPr="00832094">
        <w:rPr>
          <w:bCs/>
          <w:spacing w:val="-2"/>
          <w:sz w:val="24"/>
        </w:rPr>
        <w:t>;</w:t>
      </w:r>
    </w:p>
    <w:p w14:paraId="28F4B989" w14:textId="19C1DB55" w:rsidR="00832094" w:rsidRDefault="0084093C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Замену</w:t>
      </w:r>
      <w:r w:rsidR="00832094" w:rsidRPr="00832094">
        <w:rPr>
          <w:bCs/>
          <w:spacing w:val="-2"/>
          <w:sz w:val="24"/>
        </w:rPr>
        <w:t xml:space="preserve"> фильтров</w:t>
      </w:r>
      <w:r w:rsidR="00846AC6">
        <w:rPr>
          <w:bCs/>
          <w:spacing w:val="-2"/>
          <w:sz w:val="24"/>
        </w:rPr>
        <w:t xml:space="preserve"> (масляный и сепаратор) и </w:t>
      </w:r>
      <w:proofErr w:type="spellStart"/>
      <w:r w:rsidR="00846AC6">
        <w:rPr>
          <w:bCs/>
          <w:spacing w:val="-2"/>
          <w:sz w:val="24"/>
        </w:rPr>
        <w:t>префильтров</w:t>
      </w:r>
      <w:proofErr w:type="spellEnd"/>
      <w:r w:rsidR="00846AC6">
        <w:rPr>
          <w:bCs/>
          <w:spacing w:val="-2"/>
          <w:sz w:val="24"/>
        </w:rPr>
        <w:t xml:space="preserve"> грубой очистки</w:t>
      </w:r>
      <w:r w:rsidR="00832094" w:rsidRPr="00832094">
        <w:rPr>
          <w:bCs/>
          <w:spacing w:val="-2"/>
          <w:sz w:val="24"/>
        </w:rPr>
        <w:t>;</w:t>
      </w:r>
    </w:p>
    <w:p w14:paraId="4F7E8573" w14:textId="77777777" w:rsidR="00832094" w:rsidRDefault="0084093C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Замену</w:t>
      </w:r>
      <w:r w:rsidR="00832094" w:rsidRPr="00832094">
        <w:rPr>
          <w:bCs/>
          <w:spacing w:val="-2"/>
          <w:sz w:val="24"/>
        </w:rPr>
        <w:t xml:space="preserve"> ремней;</w:t>
      </w:r>
    </w:p>
    <w:p w14:paraId="43D26DF6" w14:textId="77777777" w:rsidR="00832094" w:rsidRDefault="0084093C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Проверку и при необходимости замену</w:t>
      </w:r>
      <w:r w:rsidR="00832094" w:rsidRPr="00832094">
        <w:rPr>
          <w:bCs/>
          <w:spacing w:val="-2"/>
          <w:sz w:val="24"/>
        </w:rPr>
        <w:t xml:space="preserve"> подшипников;</w:t>
      </w:r>
    </w:p>
    <w:p w14:paraId="7AD14065" w14:textId="77777777" w:rsidR="00832094" w:rsidRDefault="0084093C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Проверку</w:t>
      </w:r>
      <w:r w:rsidR="00832094" w:rsidRPr="00832094">
        <w:rPr>
          <w:bCs/>
          <w:spacing w:val="-2"/>
          <w:sz w:val="24"/>
        </w:rPr>
        <w:t xml:space="preserve"> резьбовых соединений и уплотнений;</w:t>
      </w:r>
    </w:p>
    <w:p w14:paraId="48A04E37" w14:textId="77777777" w:rsidR="00832094" w:rsidRDefault="0084093C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Замену</w:t>
      </w:r>
      <w:r w:rsidR="00832094">
        <w:rPr>
          <w:bCs/>
          <w:spacing w:val="-2"/>
          <w:sz w:val="24"/>
        </w:rPr>
        <w:t xml:space="preserve"> </w:t>
      </w:r>
      <w:proofErr w:type="spellStart"/>
      <w:r w:rsidR="00832094">
        <w:rPr>
          <w:bCs/>
          <w:spacing w:val="-2"/>
          <w:sz w:val="24"/>
        </w:rPr>
        <w:t>ремкомплекта</w:t>
      </w:r>
      <w:proofErr w:type="spellEnd"/>
      <w:r w:rsidR="00832094">
        <w:rPr>
          <w:bCs/>
          <w:spacing w:val="-2"/>
          <w:sz w:val="24"/>
        </w:rPr>
        <w:t xml:space="preserve"> термостата</w:t>
      </w:r>
      <w:r w:rsidR="00832094" w:rsidRPr="00832094">
        <w:rPr>
          <w:bCs/>
          <w:spacing w:val="-2"/>
          <w:sz w:val="24"/>
        </w:rPr>
        <w:t>;</w:t>
      </w:r>
    </w:p>
    <w:p w14:paraId="48E560A2" w14:textId="77777777" w:rsidR="00832094" w:rsidRDefault="0084093C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Проверку</w:t>
      </w:r>
      <w:r w:rsidR="00832094" w:rsidRPr="00832094">
        <w:rPr>
          <w:bCs/>
          <w:spacing w:val="-2"/>
          <w:sz w:val="24"/>
        </w:rPr>
        <w:t xml:space="preserve"> состояния ресивера;</w:t>
      </w:r>
    </w:p>
    <w:p w14:paraId="22B8F9B9" w14:textId="77777777" w:rsidR="00832094" w:rsidRDefault="0084093C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Проверку</w:t>
      </w:r>
      <w:r w:rsidR="00832094" w:rsidRPr="00832094">
        <w:rPr>
          <w:bCs/>
          <w:spacing w:val="-2"/>
          <w:sz w:val="24"/>
        </w:rPr>
        <w:t xml:space="preserve"> систем аварийного выключения;</w:t>
      </w:r>
    </w:p>
    <w:p w14:paraId="2D510400" w14:textId="43CE231E" w:rsidR="00832094" w:rsidRDefault="00832094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 w:rsidRPr="00832094">
        <w:rPr>
          <w:bCs/>
          <w:spacing w:val="-2"/>
          <w:sz w:val="24"/>
        </w:rPr>
        <w:t>Изучение диаграмм</w:t>
      </w:r>
      <w:r w:rsidR="00846AC6">
        <w:rPr>
          <w:bCs/>
          <w:spacing w:val="-2"/>
          <w:sz w:val="24"/>
        </w:rPr>
        <w:t>ы рабочего давления компрессора;</w:t>
      </w:r>
    </w:p>
    <w:p w14:paraId="5626211F" w14:textId="475219ED" w:rsidR="00846AC6" w:rsidRDefault="00846AC6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Замену адсорбента и </w:t>
      </w:r>
      <w:r w:rsidR="006E28EA">
        <w:rPr>
          <w:bCs/>
          <w:spacing w:val="-2"/>
          <w:sz w:val="24"/>
        </w:rPr>
        <w:t>хладагента</w:t>
      </w:r>
      <w:r>
        <w:rPr>
          <w:bCs/>
          <w:spacing w:val="-2"/>
          <w:sz w:val="24"/>
        </w:rPr>
        <w:t>;</w:t>
      </w:r>
    </w:p>
    <w:p w14:paraId="79ACD4D1" w14:textId="4DBEAF4F" w:rsidR="00846AC6" w:rsidRDefault="00846AC6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Замену </w:t>
      </w:r>
      <w:proofErr w:type="spellStart"/>
      <w:r>
        <w:rPr>
          <w:bCs/>
          <w:spacing w:val="-2"/>
          <w:sz w:val="24"/>
        </w:rPr>
        <w:t>фреонового</w:t>
      </w:r>
      <w:proofErr w:type="spellEnd"/>
      <w:r>
        <w:rPr>
          <w:bCs/>
          <w:spacing w:val="-2"/>
          <w:sz w:val="24"/>
        </w:rPr>
        <w:t xml:space="preserve"> компрессора, испарителя рефрижераторного осушителя;</w:t>
      </w:r>
    </w:p>
    <w:p w14:paraId="275844F7" w14:textId="3A151E87" w:rsidR="00846AC6" w:rsidRDefault="00846AC6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Замену конденсатора;</w:t>
      </w:r>
    </w:p>
    <w:p w14:paraId="574101B3" w14:textId="615CFA70" w:rsidR="00846AC6" w:rsidRDefault="00846AC6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Замену </w:t>
      </w:r>
      <w:r w:rsidR="006E28EA">
        <w:rPr>
          <w:bCs/>
          <w:spacing w:val="-2"/>
          <w:sz w:val="24"/>
        </w:rPr>
        <w:t>фильтр элементов</w:t>
      </w:r>
      <w:r>
        <w:rPr>
          <w:bCs/>
          <w:spacing w:val="-2"/>
          <w:sz w:val="24"/>
        </w:rPr>
        <w:t xml:space="preserve"> в магистральных фильтрах;</w:t>
      </w:r>
    </w:p>
    <w:p w14:paraId="56116DB0" w14:textId="4B9272B1" w:rsidR="00846AC6" w:rsidRDefault="00846AC6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Замену или проведение регенерации фильтра глушителя;</w:t>
      </w:r>
    </w:p>
    <w:p w14:paraId="4C46DBE6" w14:textId="672E8B01" w:rsidR="00846AC6" w:rsidRDefault="00846AC6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lastRenderedPageBreak/>
        <w:t>Замену клапанов управления;</w:t>
      </w:r>
    </w:p>
    <w:p w14:paraId="7F978E42" w14:textId="10CACF8E" w:rsidR="00846AC6" w:rsidRDefault="00846AC6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Замену диафрагмы впускных, разгрузочных и обратных клапанов;</w:t>
      </w:r>
    </w:p>
    <w:p w14:paraId="4F892CB6" w14:textId="61B32323" w:rsidR="00846AC6" w:rsidRDefault="00846AC6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Замену уплотнительных колец в местах крепления патрубков к адсорберам;</w:t>
      </w:r>
    </w:p>
    <w:p w14:paraId="3057F013" w14:textId="15BFB242" w:rsidR="00846AC6" w:rsidRDefault="00846AC6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Замену или калибровку измерительного элемента датчика ТТР (при наличии);</w:t>
      </w:r>
    </w:p>
    <w:p w14:paraId="76264532" w14:textId="68102A7A" w:rsidR="00846AC6" w:rsidRDefault="00DA5C1B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Замену индукционных катушек </w:t>
      </w:r>
      <w:proofErr w:type="spellStart"/>
      <w:r>
        <w:rPr>
          <w:bCs/>
          <w:spacing w:val="-2"/>
          <w:sz w:val="24"/>
        </w:rPr>
        <w:t>соленоидных</w:t>
      </w:r>
      <w:proofErr w:type="spellEnd"/>
      <w:r>
        <w:rPr>
          <w:bCs/>
          <w:spacing w:val="-2"/>
          <w:sz w:val="24"/>
        </w:rPr>
        <w:t xml:space="preserve"> клапанов;</w:t>
      </w:r>
    </w:p>
    <w:p w14:paraId="4F3A8161" w14:textId="1859E56D" w:rsidR="00DA5C1B" w:rsidRPr="0084093C" w:rsidRDefault="00DA5C1B" w:rsidP="00832094">
      <w:pPr>
        <w:pStyle w:val="aff6"/>
        <w:numPr>
          <w:ilvl w:val="0"/>
          <w:numId w:val="7"/>
        </w:numPr>
        <w:ind w:left="1276" w:hanging="567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Замену внутренних пылевых сеток.</w:t>
      </w:r>
    </w:p>
    <w:p w14:paraId="180406E4" w14:textId="5A065EAA" w:rsidR="0023004B" w:rsidRDefault="00832094" w:rsidP="00DA5C1B">
      <w:pPr>
        <w:ind w:left="709"/>
        <w:jc w:val="both"/>
        <w:rPr>
          <w:bCs/>
          <w:spacing w:val="-2"/>
          <w:sz w:val="24"/>
        </w:rPr>
      </w:pPr>
      <w:r w:rsidRPr="00147210">
        <w:rPr>
          <w:bCs/>
          <w:spacing w:val="-2"/>
          <w:sz w:val="24"/>
        </w:rPr>
        <w:t xml:space="preserve">Технический ремонт входит в </w:t>
      </w:r>
      <w:r w:rsidR="00C157D3">
        <w:rPr>
          <w:bCs/>
          <w:spacing w:val="-2"/>
          <w:sz w:val="24"/>
        </w:rPr>
        <w:t>техническое</w:t>
      </w:r>
      <w:r w:rsidRPr="00147210">
        <w:rPr>
          <w:bCs/>
          <w:spacing w:val="-2"/>
          <w:sz w:val="24"/>
        </w:rPr>
        <w:t xml:space="preserve"> обслуживание. </w:t>
      </w:r>
      <w:r w:rsidRPr="00832094">
        <w:rPr>
          <w:bCs/>
          <w:spacing w:val="-2"/>
          <w:sz w:val="24"/>
        </w:rPr>
        <w:t xml:space="preserve">Техническое обслуживание проводится </w:t>
      </w:r>
      <w:r w:rsidR="00F33206">
        <w:rPr>
          <w:bCs/>
          <w:spacing w:val="-2"/>
          <w:sz w:val="24"/>
        </w:rPr>
        <w:t>согласно регламенту, указанному</w:t>
      </w:r>
      <w:r>
        <w:rPr>
          <w:bCs/>
          <w:spacing w:val="-2"/>
          <w:sz w:val="24"/>
        </w:rPr>
        <w:t xml:space="preserve"> </w:t>
      </w:r>
      <w:r w:rsidRPr="00832094">
        <w:rPr>
          <w:bCs/>
          <w:spacing w:val="-2"/>
          <w:sz w:val="24"/>
        </w:rPr>
        <w:t>заводом-изготовителем</w:t>
      </w:r>
      <w:r>
        <w:rPr>
          <w:bCs/>
          <w:spacing w:val="-2"/>
          <w:sz w:val="24"/>
        </w:rPr>
        <w:t>.</w:t>
      </w:r>
      <w:r w:rsidR="00846AC6">
        <w:rPr>
          <w:bCs/>
          <w:spacing w:val="-2"/>
          <w:sz w:val="24"/>
        </w:rPr>
        <w:t xml:space="preserve"> </w:t>
      </w:r>
      <w:r w:rsidR="006E28EA">
        <w:rPr>
          <w:bCs/>
          <w:spacing w:val="-2"/>
          <w:sz w:val="24"/>
        </w:rPr>
        <w:t xml:space="preserve"> </w:t>
      </w:r>
    </w:p>
    <w:p w14:paraId="39DBDFC4" w14:textId="77777777" w:rsidR="0023004B" w:rsidRPr="0023004B" w:rsidRDefault="0023004B" w:rsidP="0023004B">
      <w:pPr>
        <w:ind w:left="709"/>
        <w:jc w:val="both"/>
        <w:rPr>
          <w:bCs/>
          <w:spacing w:val="-2"/>
          <w:sz w:val="24"/>
        </w:rPr>
      </w:pPr>
    </w:p>
    <w:p w14:paraId="06D6D8E4" w14:textId="77777777" w:rsidR="00891288" w:rsidRPr="0084093C" w:rsidRDefault="00832094" w:rsidP="00902C39">
      <w:pPr>
        <w:pStyle w:val="aff6"/>
        <w:numPr>
          <w:ilvl w:val="1"/>
          <w:numId w:val="2"/>
        </w:numPr>
        <w:spacing w:after="240" w:line="100" w:lineRule="atLeast"/>
        <w:ind w:left="709" w:hanging="709"/>
        <w:jc w:val="both"/>
        <w:rPr>
          <w:b/>
          <w:sz w:val="24"/>
        </w:rPr>
      </w:pPr>
      <w:r w:rsidRPr="00995473">
        <w:rPr>
          <w:b/>
          <w:sz w:val="24"/>
        </w:rPr>
        <w:t xml:space="preserve">Перечень </w:t>
      </w:r>
      <w:r>
        <w:rPr>
          <w:b/>
          <w:sz w:val="24"/>
        </w:rPr>
        <w:t>компрессорного оборудования, подлежащего</w:t>
      </w:r>
      <w:r w:rsidRPr="00995473">
        <w:rPr>
          <w:b/>
          <w:sz w:val="24"/>
        </w:rPr>
        <w:t xml:space="preserve"> техническому обслуживанию и ремонту</w:t>
      </w:r>
      <w:r>
        <w:rPr>
          <w:b/>
          <w:sz w:val="24"/>
        </w:rPr>
        <w:t>:</w:t>
      </w:r>
    </w:p>
    <w:tbl>
      <w:tblPr>
        <w:tblW w:w="475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7733"/>
        <w:gridCol w:w="1770"/>
        <w:gridCol w:w="2652"/>
      </w:tblGrid>
      <w:tr w:rsidR="00832094" w:rsidRPr="00147210" w14:paraId="689D40DC" w14:textId="77777777" w:rsidTr="00902C39">
        <w:trPr>
          <w:trHeight w:val="737"/>
        </w:trPr>
        <w:tc>
          <w:tcPr>
            <w:tcW w:w="522" w:type="pct"/>
            <w:shd w:val="clear" w:color="auto" w:fill="auto"/>
            <w:vAlign w:val="center"/>
          </w:tcPr>
          <w:p w14:paraId="7B4B4691" w14:textId="77777777" w:rsidR="00832094" w:rsidRPr="00147210" w:rsidRDefault="00832094">
            <w:pPr>
              <w:jc w:val="center"/>
              <w:rPr>
                <w:b/>
                <w:bCs/>
                <w:spacing w:val="-5"/>
                <w:sz w:val="24"/>
              </w:rPr>
            </w:pPr>
            <w:r w:rsidRPr="00147210">
              <w:rPr>
                <w:b/>
                <w:bCs/>
                <w:spacing w:val="-5"/>
                <w:sz w:val="24"/>
              </w:rPr>
              <w:t>п/п</w:t>
            </w:r>
          </w:p>
        </w:tc>
        <w:tc>
          <w:tcPr>
            <w:tcW w:w="2849" w:type="pct"/>
            <w:vAlign w:val="center"/>
          </w:tcPr>
          <w:p w14:paraId="11DF1B2B" w14:textId="77777777" w:rsidR="00832094" w:rsidRPr="00147210" w:rsidRDefault="00832094" w:rsidP="00832094">
            <w:pPr>
              <w:jc w:val="center"/>
              <w:rPr>
                <w:b/>
                <w:bCs/>
                <w:spacing w:val="-5"/>
                <w:sz w:val="24"/>
              </w:rPr>
            </w:pPr>
            <w:r w:rsidRPr="00147210">
              <w:rPr>
                <w:b/>
                <w:bCs/>
                <w:spacing w:val="-5"/>
                <w:sz w:val="24"/>
              </w:rPr>
              <w:t xml:space="preserve">Наименование </w:t>
            </w:r>
            <w:r>
              <w:rPr>
                <w:b/>
                <w:bCs/>
                <w:spacing w:val="-5"/>
                <w:sz w:val="24"/>
              </w:rPr>
              <w:t>оборудования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7220914" w14:textId="77777777" w:rsidR="00832094" w:rsidRPr="00147210" w:rsidRDefault="00832094">
            <w:pPr>
              <w:jc w:val="center"/>
              <w:rPr>
                <w:b/>
                <w:bCs/>
                <w:spacing w:val="-5"/>
                <w:sz w:val="24"/>
              </w:rPr>
            </w:pPr>
            <w:r w:rsidRPr="00147210">
              <w:rPr>
                <w:b/>
                <w:bCs/>
                <w:spacing w:val="-5"/>
                <w:sz w:val="24"/>
              </w:rPr>
              <w:t>Ед. изм.</w:t>
            </w:r>
          </w:p>
        </w:tc>
        <w:tc>
          <w:tcPr>
            <w:tcW w:w="977" w:type="pct"/>
            <w:vAlign w:val="center"/>
          </w:tcPr>
          <w:p w14:paraId="695E7AE3" w14:textId="68210CD9" w:rsidR="00832094" w:rsidRPr="00147210" w:rsidRDefault="00832094" w:rsidP="00A172EC">
            <w:pPr>
              <w:jc w:val="center"/>
              <w:rPr>
                <w:b/>
                <w:bCs/>
                <w:spacing w:val="-5"/>
                <w:sz w:val="24"/>
              </w:rPr>
            </w:pPr>
            <w:r w:rsidRPr="00147210">
              <w:rPr>
                <w:b/>
                <w:bCs/>
                <w:spacing w:val="-5"/>
                <w:sz w:val="24"/>
              </w:rPr>
              <w:t>Количество</w:t>
            </w:r>
          </w:p>
        </w:tc>
      </w:tr>
      <w:tr w:rsidR="00832094" w:rsidRPr="00147210" w14:paraId="0F1B2045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73E6D417" w14:textId="77777777" w:rsidR="00832094" w:rsidRPr="00147210" w:rsidRDefault="00832094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1</w:t>
            </w:r>
          </w:p>
        </w:tc>
        <w:tc>
          <w:tcPr>
            <w:tcW w:w="2849" w:type="pct"/>
            <w:vAlign w:val="center"/>
          </w:tcPr>
          <w:p w14:paraId="79636F23" w14:textId="77777777" w:rsidR="00832094" w:rsidRPr="00832094" w:rsidRDefault="00832094" w:rsidP="00832094">
            <w:pPr>
              <w:rPr>
                <w:bCs/>
                <w:sz w:val="24"/>
              </w:rPr>
            </w:pPr>
            <w:r w:rsidRPr="00147210">
              <w:rPr>
                <w:bCs/>
                <w:sz w:val="24"/>
              </w:rPr>
              <w:t xml:space="preserve">Компрессор Альтаир 130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6AB8A6C" w14:textId="77777777" w:rsidR="00832094" w:rsidRDefault="00832094" w:rsidP="00192760">
            <w:pPr>
              <w:jc w:val="center"/>
              <w:rPr>
                <w:bCs/>
                <w:spacing w:val="-5"/>
                <w:sz w:val="24"/>
              </w:rPr>
            </w:pPr>
            <w:proofErr w:type="spellStart"/>
            <w:r>
              <w:rPr>
                <w:bCs/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977" w:type="pct"/>
            <w:vAlign w:val="center"/>
          </w:tcPr>
          <w:p w14:paraId="2DEA430D" w14:textId="77777777" w:rsidR="00832094" w:rsidRPr="00147210" w:rsidRDefault="00832094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11E62170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1EB1A2AD" w14:textId="77777777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2</w:t>
            </w:r>
          </w:p>
        </w:tc>
        <w:tc>
          <w:tcPr>
            <w:tcW w:w="2849" w:type="pct"/>
            <w:vAlign w:val="center"/>
          </w:tcPr>
          <w:p w14:paraId="1FBA95C0" w14:textId="3A08EB97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Компрессор </w:t>
            </w:r>
            <w:r w:rsidRPr="007F5CA2">
              <w:rPr>
                <w:bCs/>
                <w:sz w:val="24"/>
                <w:lang w:val="en-US"/>
              </w:rPr>
              <w:t>OPUS</w:t>
            </w:r>
            <w:r w:rsidRPr="007F5CA2">
              <w:rPr>
                <w:bCs/>
                <w:sz w:val="24"/>
              </w:rPr>
              <w:t xml:space="preserve">-132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40FA47D" w14:textId="0342CB16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77264305" w14:textId="3475CC8E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2</w:t>
            </w:r>
          </w:p>
        </w:tc>
      </w:tr>
      <w:tr w:rsidR="00902C39" w:rsidRPr="00147210" w14:paraId="2F74F35E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449D7AA9" w14:textId="77777777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3</w:t>
            </w:r>
          </w:p>
        </w:tc>
        <w:tc>
          <w:tcPr>
            <w:tcW w:w="2849" w:type="pct"/>
            <w:vAlign w:val="center"/>
          </w:tcPr>
          <w:p w14:paraId="68778F57" w14:textId="63238B8A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Компрессор </w:t>
            </w:r>
            <w:r w:rsidRPr="007F5CA2">
              <w:rPr>
                <w:bCs/>
                <w:sz w:val="24"/>
                <w:lang w:val="en-US"/>
              </w:rPr>
              <w:t>ALLEGRO</w:t>
            </w:r>
            <w:r w:rsidRPr="007F5CA2">
              <w:rPr>
                <w:bCs/>
                <w:sz w:val="24"/>
              </w:rPr>
              <w:t xml:space="preserve"> 130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DC2F6AA" w14:textId="65AD125C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4B7DAD7A" w14:textId="3BA63C79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6A6D67B1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34A93304" w14:textId="77777777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4</w:t>
            </w:r>
          </w:p>
        </w:tc>
        <w:tc>
          <w:tcPr>
            <w:tcW w:w="2849" w:type="pct"/>
            <w:vAlign w:val="center"/>
          </w:tcPr>
          <w:p w14:paraId="5A17006F" w14:textId="608B8548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Компрессор </w:t>
            </w:r>
            <w:r w:rsidRPr="007F5CA2">
              <w:rPr>
                <w:bCs/>
                <w:sz w:val="24"/>
                <w:lang w:val="en-US"/>
              </w:rPr>
              <w:t>VEGA</w:t>
            </w:r>
            <w:r w:rsidRPr="007F5CA2">
              <w:rPr>
                <w:bCs/>
                <w:sz w:val="24"/>
              </w:rPr>
              <w:t xml:space="preserve"> 37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F789650" w14:textId="63850F12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102B5BCC" w14:textId="029FFF4F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2A8F8031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79603934" w14:textId="3142A6DC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5</w:t>
            </w:r>
          </w:p>
        </w:tc>
        <w:tc>
          <w:tcPr>
            <w:tcW w:w="2849" w:type="pct"/>
            <w:vAlign w:val="center"/>
          </w:tcPr>
          <w:p w14:paraId="7B7F89D5" w14:textId="05174326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Компрессор </w:t>
            </w:r>
            <w:r w:rsidRPr="007F5CA2">
              <w:rPr>
                <w:bCs/>
                <w:sz w:val="24"/>
                <w:lang w:val="en-US"/>
              </w:rPr>
              <w:t>EKO</w:t>
            </w:r>
            <w:r w:rsidRPr="007F5CA2">
              <w:rPr>
                <w:bCs/>
                <w:sz w:val="24"/>
              </w:rPr>
              <w:t>-18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6D799A7" w14:textId="6877C74B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782E7D72" w14:textId="562574D1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42F7B250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5E35A25A" w14:textId="673A964D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6</w:t>
            </w:r>
          </w:p>
        </w:tc>
        <w:tc>
          <w:tcPr>
            <w:tcW w:w="2849" w:type="pct"/>
            <w:vAlign w:val="center"/>
          </w:tcPr>
          <w:p w14:paraId="4AA24CA2" w14:textId="5FC636D0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Компрессор </w:t>
            </w:r>
            <w:r w:rsidRPr="007F5CA2">
              <w:rPr>
                <w:bCs/>
                <w:sz w:val="24"/>
                <w:lang w:val="en-US"/>
              </w:rPr>
              <w:t>COMP</w:t>
            </w:r>
            <w:r w:rsidRPr="007F5CA2">
              <w:rPr>
                <w:bCs/>
                <w:sz w:val="24"/>
              </w:rPr>
              <w:t>-</w:t>
            </w:r>
            <w:r w:rsidRPr="007F5CA2">
              <w:rPr>
                <w:bCs/>
                <w:sz w:val="24"/>
                <w:lang w:val="en-US"/>
              </w:rPr>
              <w:t>AIR</w:t>
            </w:r>
            <w:r w:rsidRPr="007F5CA2">
              <w:rPr>
                <w:bCs/>
                <w:sz w:val="24"/>
              </w:rPr>
              <w:t xml:space="preserve"> </w:t>
            </w:r>
            <w:r w:rsidRPr="007F5CA2">
              <w:rPr>
                <w:bCs/>
                <w:sz w:val="24"/>
                <w:lang w:val="en-US"/>
              </w:rPr>
              <w:t>L</w:t>
            </w:r>
            <w:r w:rsidRPr="007F5CA2">
              <w:rPr>
                <w:bCs/>
                <w:sz w:val="24"/>
              </w:rPr>
              <w:t>-30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F62B8F2" w14:textId="5231A8CC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195DEA71" w14:textId="56256EC7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5DB480D8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338088EC" w14:textId="2B4E29E5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7</w:t>
            </w:r>
          </w:p>
        </w:tc>
        <w:tc>
          <w:tcPr>
            <w:tcW w:w="2849" w:type="pct"/>
            <w:vAlign w:val="center"/>
          </w:tcPr>
          <w:p w14:paraId="651181C0" w14:textId="28297336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Компрессор </w:t>
            </w:r>
            <w:r w:rsidRPr="007F5CA2">
              <w:rPr>
                <w:bCs/>
                <w:sz w:val="24"/>
                <w:lang w:val="en-US"/>
              </w:rPr>
              <w:t>EKO</w:t>
            </w:r>
            <w:r w:rsidRPr="007F5CA2">
              <w:rPr>
                <w:bCs/>
                <w:sz w:val="24"/>
              </w:rPr>
              <w:t>-37</w:t>
            </w:r>
            <w:r w:rsidRPr="007F5CA2">
              <w:rPr>
                <w:bCs/>
                <w:sz w:val="24"/>
                <w:lang w:val="en-US"/>
              </w:rPr>
              <w:t>D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BAB8F8B" w14:textId="5935B95B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2FAEBDCF" w14:textId="7D14B09F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7A1E9122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70BFC5B8" w14:textId="543F3613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8</w:t>
            </w:r>
          </w:p>
        </w:tc>
        <w:tc>
          <w:tcPr>
            <w:tcW w:w="2849" w:type="pct"/>
            <w:vAlign w:val="center"/>
          </w:tcPr>
          <w:p w14:paraId="0811093A" w14:textId="38580065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Компрессор </w:t>
            </w:r>
            <w:r w:rsidRPr="007F5CA2">
              <w:rPr>
                <w:bCs/>
                <w:sz w:val="24"/>
                <w:lang w:val="en-US"/>
              </w:rPr>
              <w:t>Genesis</w:t>
            </w:r>
            <w:r w:rsidRPr="007F5CA2">
              <w:rPr>
                <w:bCs/>
                <w:sz w:val="24"/>
              </w:rPr>
              <w:t xml:space="preserve"> 1508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09BA068" w14:textId="2313F185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3D65814F" w14:textId="4F253217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3B1A5478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42DE7863" w14:textId="1826BDD1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9</w:t>
            </w:r>
          </w:p>
        </w:tc>
        <w:tc>
          <w:tcPr>
            <w:tcW w:w="2849" w:type="pct"/>
            <w:vAlign w:val="center"/>
          </w:tcPr>
          <w:p w14:paraId="6BBD36CB" w14:textId="42215C73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Осушитель </w:t>
            </w:r>
            <w:r w:rsidRPr="007F5CA2">
              <w:rPr>
                <w:bCs/>
                <w:sz w:val="24"/>
                <w:lang w:val="en-US"/>
              </w:rPr>
              <w:t>DHE</w:t>
            </w:r>
            <w:r w:rsidRPr="007F5CA2">
              <w:rPr>
                <w:bCs/>
                <w:sz w:val="24"/>
              </w:rPr>
              <w:t xml:space="preserve"> 700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4EBF8DD" w14:textId="14E4867D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7BB71E82" w14:textId="1E0833AB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17CC3B8C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7C274127" w14:textId="02475743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10</w:t>
            </w:r>
          </w:p>
        </w:tc>
        <w:tc>
          <w:tcPr>
            <w:tcW w:w="2849" w:type="pct"/>
            <w:vAlign w:val="center"/>
          </w:tcPr>
          <w:p w14:paraId="08FB72E7" w14:textId="578190DD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Осушитель </w:t>
            </w:r>
            <w:r w:rsidRPr="007F5CA2">
              <w:rPr>
                <w:bCs/>
                <w:sz w:val="24"/>
                <w:lang w:val="en-US"/>
              </w:rPr>
              <w:t>OMIS</w:t>
            </w:r>
            <w:r w:rsidRPr="007F5CA2">
              <w:rPr>
                <w:bCs/>
                <w:sz w:val="24"/>
              </w:rPr>
              <w:t>.</w:t>
            </w:r>
            <w:r w:rsidRPr="007F5CA2">
              <w:rPr>
                <w:bCs/>
                <w:sz w:val="24"/>
                <w:lang w:val="en-US"/>
              </w:rPr>
              <w:t>r</w:t>
            </w:r>
            <w:r w:rsidRPr="007F5CA2">
              <w:rPr>
                <w:bCs/>
                <w:sz w:val="24"/>
              </w:rPr>
              <w:t>.</w:t>
            </w:r>
            <w:r w:rsidRPr="007F5CA2">
              <w:rPr>
                <w:bCs/>
                <w:sz w:val="24"/>
                <w:lang w:val="en-US"/>
              </w:rPr>
              <w:t>I</w:t>
            </w:r>
            <w:r w:rsidRPr="007F5CA2">
              <w:rPr>
                <w:bCs/>
                <w:sz w:val="24"/>
              </w:rPr>
              <w:t xml:space="preserve"> </w:t>
            </w:r>
            <w:r w:rsidRPr="007F5CA2">
              <w:rPr>
                <w:bCs/>
                <w:sz w:val="24"/>
                <w:lang w:val="en-US"/>
              </w:rPr>
              <w:t>TME</w:t>
            </w:r>
            <w:r w:rsidRPr="007F5CA2">
              <w:rPr>
                <w:bCs/>
                <w:sz w:val="24"/>
              </w:rPr>
              <w:t>4080</w:t>
            </w:r>
            <w:r w:rsidRPr="007F5CA2">
              <w:rPr>
                <w:bCs/>
                <w:sz w:val="24"/>
                <w:lang w:val="en-US"/>
              </w:rPr>
              <w:t>DHE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173B39A" w14:textId="209F61AD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3EBDF0D0" w14:textId="1D72F933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006A376F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1115377D" w14:textId="07AE204F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849" w:type="pct"/>
            <w:vAlign w:val="center"/>
          </w:tcPr>
          <w:p w14:paraId="75FE70C7" w14:textId="026D31FE" w:rsidR="00902C39" w:rsidRPr="00902C39" w:rsidRDefault="00902C39" w:rsidP="00902C39">
            <w:pPr>
              <w:rPr>
                <w:b/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Осушитель </w:t>
            </w:r>
            <w:r w:rsidRPr="007F5CA2">
              <w:rPr>
                <w:bCs/>
                <w:sz w:val="24"/>
                <w:lang w:val="en-US"/>
              </w:rPr>
              <w:t>AIR</w:t>
            </w:r>
            <w:r w:rsidRPr="007F5CA2">
              <w:rPr>
                <w:bCs/>
                <w:sz w:val="24"/>
              </w:rPr>
              <w:t xml:space="preserve"> </w:t>
            </w:r>
            <w:r w:rsidRPr="007F5CA2">
              <w:rPr>
                <w:bCs/>
                <w:sz w:val="24"/>
                <w:lang w:val="en-US"/>
              </w:rPr>
              <w:t>DRV</w:t>
            </w:r>
            <w:r w:rsidRPr="007F5CA2">
              <w:rPr>
                <w:bCs/>
                <w:sz w:val="24"/>
              </w:rPr>
              <w:t xml:space="preserve"> 1650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D396F3D" w14:textId="40A1F1A7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5F6D5532" w14:textId="1FC059BA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692E3F7C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05DD4FC1" w14:textId="7C4DEC61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12</w:t>
            </w:r>
          </w:p>
        </w:tc>
        <w:tc>
          <w:tcPr>
            <w:tcW w:w="2849" w:type="pct"/>
            <w:vAlign w:val="center"/>
          </w:tcPr>
          <w:p w14:paraId="16495BF6" w14:textId="2FA60281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Осушитель </w:t>
            </w:r>
            <w:r w:rsidRPr="007F5CA2">
              <w:rPr>
                <w:bCs/>
                <w:sz w:val="24"/>
                <w:lang w:val="en-US"/>
              </w:rPr>
              <w:t>KRAFTMANN</w:t>
            </w:r>
            <w:r w:rsidRPr="007F5CA2">
              <w:rPr>
                <w:bCs/>
                <w:sz w:val="24"/>
              </w:rPr>
              <w:t xml:space="preserve"> </w:t>
            </w:r>
            <w:r w:rsidRPr="007F5CA2">
              <w:rPr>
                <w:bCs/>
                <w:sz w:val="24"/>
                <w:lang w:val="en-US"/>
              </w:rPr>
              <w:t>KND</w:t>
            </w:r>
            <w:r w:rsidRPr="007F5CA2">
              <w:rPr>
                <w:bCs/>
                <w:sz w:val="24"/>
              </w:rPr>
              <w:t xml:space="preserve"> 315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75997DC" w14:textId="3DF0399C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6323A2ED" w14:textId="43DEEA6A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5403DEAD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2BDC0C14" w14:textId="34710C91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13</w:t>
            </w:r>
          </w:p>
        </w:tc>
        <w:tc>
          <w:tcPr>
            <w:tcW w:w="2849" w:type="pct"/>
            <w:vAlign w:val="center"/>
          </w:tcPr>
          <w:p w14:paraId="33C81E07" w14:textId="10BEDD14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Осушитель </w:t>
            </w:r>
            <w:r w:rsidRPr="007F5CA2">
              <w:rPr>
                <w:bCs/>
                <w:sz w:val="24"/>
                <w:lang w:val="en-US"/>
              </w:rPr>
              <w:t>KRAFTMANN</w:t>
            </w:r>
            <w:r w:rsidRPr="007F5CA2">
              <w:rPr>
                <w:bCs/>
                <w:sz w:val="24"/>
              </w:rPr>
              <w:t xml:space="preserve"> </w:t>
            </w:r>
            <w:r w:rsidRPr="007F5CA2">
              <w:rPr>
                <w:bCs/>
                <w:sz w:val="24"/>
                <w:lang w:val="en-US"/>
              </w:rPr>
              <w:t>KND</w:t>
            </w:r>
            <w:r w:rsidRPr="007F5CA2">
              <w:rPr>
                <w:bCs/>
                <w:sz w:val="24"/>
              </w:rPr>
              <w:t xml:space="preserve"> 470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F34C651" w14:textId="0533FD78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46A8C7C0" w14:textId="368F96B9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576178AC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33826917" w14:textId="6EB270DF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14</w:t>
            </w:r>
          </w:p>
        </w:tc>
        <w:tc>
          <w:tcPr>
            <w:tcW w:w="2849" w:type="pct"/>
            <w:vAlign w:val="center"/>
          </w:tcPr>
          <w:p w14:paraId="2D0673D2" w14:textId="3E52CAFA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Осушитель </w:t>
            </w:r>
            <w:r w:rsidRPr="007F5CA2">
              <w:rPr>
                <w:bCs/>
                <w:sz w:val="24"/>
                <w:lang w:val="en-US"/>
              </w:rPr>
              <w:t>KRAFTMANN</w:t>
            </w:r>
            <w:r w:rsidRPr="007F5CA2">
              <w:rPr>
                <w:bCs/>
                <w:sz w:val="24"/>
              </w:rPr>
              <w:t xml:space="preserve"> </w:t>
            </w:r>
            <w:r w:rsidRPr="007F5CA2">
              <w:rPr>
                <w:bCs/>
                <w:sz w:val="24"/>
                <w:lang w:val="en-US"/>
              </w:rPr>
              <w:t>KND</w:t>
            </w:r>
            <w:r w:rsidRPr="007F5CA2">
              <w:rPr>
                <w:bCs/>
                <w:sz w:val="24"/>
              </w:rPr>
              <w:t xml:space="preserve"> 360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B95F84F" w14:textId="0941A04E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7363D14D" w14:textId="35AF8EC1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72506729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515F4882" w14:textId="12F98899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15</w:t>
            </w:r>
          </w:p>
        </w:tc>
        <w:tc>
          <w:tcPr>
            <w:tcW w:w="2849" w:type="pct"/>
            <w:vAlign w:val="center"/>
          </w:tcPr>
          <w:p w14:paraId="4F6D7DE4" w14:textId="5D4BFF39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Осушитель </w:t>
            </w:r>
            <w:r w:rsidRPr="007F5CA2">
              <w:rPr>
                <w:bCs/>
                <w:sz w:val="24"/>
                <w:lang w:val="en-US"/>
              </w:rPr>
              <w:t>KRAFTMANN</w:t>
            </w:r>
            <w:r w:rsidRPr="007F5CA2">
              <w:rPr>
                <w:bCs/>
                <w:sz w:val="24"/>
              </w:rPr>
              <w:t xml:space="preserve"> </w:t>
            </w:r>
            <w:r w:rsidRPr="007F5CA2">
              <w:rPr>
                <w:bCs/>
                <w:sz w:val="24"/>
                <w:lang w:val="en-US"/>
              </w:rPr>
              <w:t>KND</w:t>
            </w:r>
            <w:r w:rsidRPr="007F5CA2">
              <w:rPr>
                <w:bCs/>
                <w:sz w:val="24"/>
              </w:rPr>
              <w:t xml:space="preserve"> 450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683656D" w14:textId="478B0C44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69D6D904" w14:textId="3C626F62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  <w:tr w:rsidR="00902C39" w:rsidRPr="00147210" w14:paraId="5FEC444C" w14:textId="77777777" w:rsidTr="00902C39">
        <w:trPr>
          <w:trHeight w:val="567"/>
        </w:trPr>
        <w:tc>
          <w:tcPr>
            <w:tcW w:w="522" w:type="pct"/>
            <w:shd w:val="clear" w:color="auto" w:fill="auto"/>
            <w:vAlign w:val="center"/>
          </w:tcPr>
          <w:p w14:paraId="119281A4" w14:textId="20E51A32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16</w:t>
            </w:r>
          </w:p>
        </w:tc>
        <w:tc>
          <w:tcPr>
            <w:tcW w:w="2849" w:type="pct"/>
            <w:vAlign w:val="center"/>
          </w:tcPr>
          <w:p w14:paraId="3C8419DD" w14:textId="71F57E1B" w:rsidR="00902C39" w:rsidRPr="00147210" w:rsidRDefault="00902C39" w:rsidP="00902C39">
            <w:pPr>
              <w:rPr>
                <w:bCs/>
                <w:sz w:val="24"/>
              </w:rPr>
            </w:pPr>
            <w:r w:rsidRPr="007F5CA2">
              <w:rPr>
                <w:bCs/>
                <w:sz w:val="24"/>
              </w:rPr>
              <w:t xml:space="preserve">Осушитель </w:t>
            </w:r>
            <w:r w:rsidRPr="007F5CA2">
              <w:rPr>
                <w:bCs/>
                <w:sz w:val="24"/>
                <w:lang w:val="en-US"/>
              </w:rPr>
              <w:t>KRAFTMANN</w:t>
            </w:r>
            <w:r w:rsidRPr="007F5CA2">
              <w:rPr>
                <w:bCs/>
                <w:sz w:val="24"/>
              </w:rPr>
              <w:t xml:space="preserve"> </w:t>
            </w:r>
            <w:r w:rsidRPr="007F5CA2">
              <w:rPr>
                <w:bCs/>
                <w:sz w:val="24"/>
                <w:lang w:val="en-US"/>
              </w:rPr>
              <w:t>KND</w:t>
            </w:r>
            <w:r w:rsidRPr="007F5CA2">
              <w:rPr>
                <w:bCs/>
                <w:sz w:val="24"/>
              </w:rPr>
              <w:t xml:space="preserve"> 240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2E11059" w14:textId="71F3CC3D" w:rsidR="00902C39" w:rsidRDefault="00902C39" w:rsidP="00902C39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шт.</w:t>
            </w:r>
          </w:p>
        </w:tc>
        <w:tc>
          <w:tcPr>
            <w:tcW w:w="977" w:type="pct"/>
            <w:vAlign w:val="center"/>
          </w:tcPr>
          <w:p w14:paraId="7F3CF0BB" w14:textId="30EF38DF" w:rsidR="00902C39" w:rsidRDefault="00902C39" w:rsidP="00902C3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</w:t>
            </w:r>
          </w:p>
        </w:tc>
      </w:tr>
    </w:tbl>
    <w:p w14:paraId="0BAC9CA2" w14:textId="293FAC61" w:rsidR="00E80894" w:rsidRPr="00147210" w:rsidRDefault="00E80894">
      <w:pPr>
        <w:spacing w:line="100" w:lineRule="atLeast"/>
        <w:jc w:val="both"/>
        <w:rPr>
          <w:sz w:val="24"/>
        </w:rPr>
      </w:pPr>
    </w:p>
    <w:p w14:paraId="7F2C2EC3" w14:textId="65A8E1BB" w:rsidR="00891288" w:rsidRPr="00147210" w:rsidRDefault="005725BC" w:rsidP="005958CD">
      <w:pPr>
        <w:pStyle w:val="aff6"/>
        <w:numPr>
          <w:ilvl w:val="0"/>
          <w:numId w:val="2"/>
        </w:numPr>
        <w:spacing w:line="100" w:lineRule="atLeast"/>
        <w:ind w:left="709" w:hanging="709"/>
        <w:rPr>
          <w:sz w:val="24"/>
        </w:rPr>
      </w:pPr>
      <w:r w:rsidRPr="00147210">
        <w:rPr>
          <w:b/>
          <w:bCs/>
          <w:sz w:val="24"/>
        </w:rPr>
        <w:t xml:space="preserve">Транспортные расходы: </w:t>
      </w:r>
      <w:r w:rsidR="00C157D3">
        <w:rPr>
          <w:sz w:val="24"/>
        </w:rPr>
        <w:t xml:space="preserve">выезд Специалиста на </w:t>
      </w:r>
      <w:r w:rsidR="00D97BC0">
        <w:rPr>
          <w:sz w:val="24"/>
        </w:rPr>
        <w:t>место оказания услуг</w:t>
      </w:r>
      <w:r w:rsidR="00C157D3">
        <w:rPr>
          <w:sz w:val="24"/>
        </w:rPr>
        <w:t xml:space="preserve"> входит в стоимость оказания услуг.</w:t>
      </w:r>
      <w:r w:rsidR="00D97BC0">
        <w:rPr>
          <w:sz w:val="24"/>
        </w:rPr>
        <w:t xml:space="preserve"> (силами и за счет Исполнителя).</w:t>
      </w:r>
    </w:p>
    <w:p w14:paraId="5D0AF63C" w14:textId="77777777" w:rsidR="00891288" w:rsidRPr="00147210" w:rsidRDefault="00891288" w:rsidP="005958CD">
      <w:pPr>
        <w:spacing w:line="100" w:lineRule="atLeast"/>
        <w:ind w:left="709" w:hanging="709"/>
        <w:jc w:val="both"/>
        <w:rPr>
          <w:sz w:val="24"/>
        </w:rPr>
      </w:pPr>
    </w:p>
    <w:p w14:paraId="08955542" w14:textId="77777777" w:rsidR="00891288" w:rsidRPr="00147210" w:rsidRDefault="005725BC" w:rsidP="005958CD">
      <w:pPr>
        <w:numPr>
          <w:ilvl w:val="0"/>
          <w:numId w:val="2"/>
        </w:numPr>
        <w:spacing w:line="100" w:lineRule="atLeast"/>
        <w:ind w:left="709" w:hanging="709"/>
        <w:rPr>
          <w:sz w:val="24"/>
        </w:rPr>
      </w:pPr>
      <w:r w:rsidRPr="00147210">
        <w:rPr>
          <w:b/>
          <w:bCs/>
          <w:sz w:val="24"/>
        </w:rPr>
        <w:t>Место (адрес) оказания услуг:</w:t>
      </w:r>
      <w:r w:rsidRPr="00147210">
        <w:rPr>
          <w:sz w:val="24"/>
        </w:rPr>
        <w:t xml:space="preserve"> г. Москва, г. Щербинка, ул. Первомайская, д. 6.</w:t>
      </w:r>
    </w:p>
    <w:p w14:paraId="63F4894F" w14:textId="77777777" w:rsidR="00891288" w:rsidRPr="00147210" w:rsidRDefault="00891288" w:rsidP="005958CD">
      <w:pPr>
        <w:spacing w:line="100" w:lineRule="atLeast"/>
        <w:ind w:left="709" w:hanging="709"/>
        <w:jc w:val="both"/>
        <w:rPr>
          <w:sz w:val="24"/>
        </w:rPr>
      </w:pPr>
    </w:p>
    <w:p w14:paraId="37448EB7" w14:textId="77777777" w:rsidR="0084093C" w:rsidRPr="0084093C" w:rsidRDefault="002450DB" w:rsidP="0084093C">
      <w:pPr>
        <w:pStyle w:val="aff6"/>
        <w:numPr>
          <w:ilvl w:val="0"/>
          <w:numId w:val="2"/>
        </w:numPr>
        <w:spacing w:line="100" w:lineRule="atLeast"/>
        <w:ind w:left="709" w:hanging="709"/>
        <w:jc w:val="both"/>
        <w:rPr>
          <w:sz w:val="24"/>
        </w:rPr>
      </w:pPr>
      <w:r w:rsidRPr="00147210">
        <w:rPr>
          <w:rFonts w:eastAsia="Calibri"/>
          <w:b/>
          <w:sz w:val="24"/>
          <w:lang w:eastAsia="en-US"/>
        </w:rPr>
        <w:t>Условия и с</w:t>
      </w:r>
      <w:r w:rsidR="005725BC" w:rsidRPr="00147210">
        <w:rPr>
          <w:rFonts w:eastAsia="Calibri"/>
          <w:b/>
          <w:sz w:val="24"/>
          <w:lang w:eastAsia="en-US"/>
        </w:rPr>
        <w:t>рок</w:t>
      </w:r>
      <w:r w:rsidRPr="00147210">
        <w:rPr>
          <w:rFonts w:eastAsia="Calibri"/>
          <w:b/>
          <w:sz w:val="24"/>
          <w:lang w:eastAsia="en-US"/>
        </w:rPr>
        <w:t xml:space="preserve"> (период, график)</w:t>
      </w:r>
      <w:r w:rsidR="005725BC" w:rsidRPr="00147210">
        <w:rPr>
          <w:rFonts w:eastAsia="Calibri"/>
          <w:b/>
          <w:sz w:val="24"/>
          <w:lang w:eastAsia="en-US"/>
        </w:rPr>
        <w:t xml:space="preserve"> оказания услуг</w:t>
      </w:r>
      <w:r w:rsidR="005725BC" w:rsidRPr="00147210">
        <w:rPr>
          <w:b/>
          <w:bCs/>
          <w:sz w:val="24"/>
        </w:rPr>
        <w:t>:</w:t>
      </w:r>
    </w:p>
    <w:p w14:paraId="5C23D55A" w14:textId="77777777" w:rsidR="00891288" w:rsidRPr="00902C39" w:rsidRDefault="00147210" w:rsidP="005958CD">
      <w:pPr>
        <w:pStyle w:val="aff6"/>
        <w:numPr>
          <w:ilvl w:val="1"/>
          <w:numId w:val="2"/>
        </w:numPr>
        <w:spacing w:line="100" w:lineRule="atLeast"/>
        <w:ind w:left="709" w:hanging="709"/>
        <w:jc w:val="both"/>
        <w:rPr>
          <w:sz w:val="24"/>
        </w:rPr>
      </w:pPr>
      <w:r w:rsidRPr="00902C39">
        <w:rPr>
          <w:bCs/>
          <w:sz w:val="24"/>
        </w:rPr>
        <w:t>Период</w:t>
      </w:r>
      <w:r w:rsidR="002450DB" w:rsidRPr="00902C39">
        <w:rPr>
          <w:bCs/>
          <w:sz w:val="24"/>
        </w:rPr>
        <w:t xml:space="preserve"> оказания услуг – </w:t>
      </w:r>
      <w:r w:rsidR="0084093C" w:rsidRPr="00902C39">
        <w:rPr>
          <w:bCs/>
          <w:sz w:val="24"/>
        </w:rPr>
        <w:t xml:space="preserve">в течение </w:t>
      </w:r>
      <w:r w:rsidR="009361F6" w:rsidRPr="00902C39">
        <w:rPr>
          <w:sz w:val="24"/>
        </w:rPr>
        <w:t>3</w:t>
      </w:r>
      <w:r w:rsidR="00CC5D99" w:rsidRPr="00902C39">
        <w:rPr>
          <w:sz w:val="24"/>
        </w:rPr>
        <w:t xml:space="preserve"> (</w:t>
      </w:r>
      <w:r w:rsidR="0084093C" w:rsidRPr="00902C39">
        <w:rPr>
          <w:sz w:val="24"/>
        </w:rPr>
        <w:t>трех</w:t>
      </w:r>
      <w:r w:rsidR="00CC5D99" w:rsidRPr="00902C39">
        <w:rPr>
          <w:sz w:val="24"/>
        </w:rPr>
        <w:t>)</w:t>
      </w:r>
      <w:r w:rsidR="0084093C" w:rsidRPr="00902C39">
        <w:rPr>
          <w:sz w:val="24"/>
        </w:rPr>
        <w:t xml:space="preserve"> календарных</w:t>
      </w:r>
      <w:r w:rsidR="00CC5D99" w:rsidRPr="00902C39">
        <w:rPr>
          <w:sz w:val="24"/>
        </w:rPr>
        <w:t xml:space="preserve"> </w:t>
      </w:r>
      <w:r w:rsidR="009361F6" w:rsidRPr="00902C39">
        <w:rPr>
          <w:sz w:val="24"/>
        </w:rPr>
        <w:t>года</w:t>
      </w:r>
      <w:r w:rsidR="00CC5D99" w:rsidRPr="00902C39">
        <w:rPr>
          <w:sz w:val="24"/>
        </w:rPr>
        <w:t xml:space="preserve"> с даты заключения Договора.</w:t>
      </w:r>
    </w:p>
    <w:p w14:paraId="65BCB37C" w14:textId="77777777" w:rsidR="0084093C" w:rsidRPr="00902C39" w:rsidRDefault="0084093C" w:rsidP="0084093C">
      <w:pPr>
        <w:pStyle w:val="aff6"/>
        <w:numPr>
          <w:ilvl w:val="1"/>
          <w:numId w:val="2"/>
        </w:numPr>
        <w:spacing w:line="100" w:lineRule="atLeast"/>
        <w:ind w:left="709" w:hanging="709"/>
        <w:jc w:val="both"/>
        <w:rPr>
          <w:sz w:val="24"/>
        </w:rPr>
      </w:pPr>
      <w:r w:rsidRPr="00902C39">
        <w:rPr>
          <w:bCs/>
          <w:sz w:val="24"/>
        </w:rPr>
        <w:t>Срок оказания услуг:</w:t>
      </w:r>
      <w:r w:rsidRPr="00902C39">
        <w:rPr>
          <w:sz w:val="24"/>
        </w:rPr>
        <w:t xml:space="preserve"> </w:t>
      </w:r>
    </w:p>
    <w:p w14:paraId="133E9B6E" w14:textId="77777777" w:rsidR="00C157D3" w:rsidRDefault="0084093C" w:rsidP="00C157D3">
      <w:pPr>
        <w:pStyle w:val="aff6"/>
        <w:numPr>
          <w:ilvl w:val="0"/>
          <w:numId w:val="10"/>
        </w:numPr>
        <w:spacing w:line="100" w:lineRule="atLeast"/>
        <w:ind w:left="1276" w:hanging="567"/>
        <w:jc w:val="both"/>
        <w:rPr>
          <w:sz w:val="24"/>
        </w:rPr>
      </w:pPr>
      <w:r w:rsidRPr="0084093C">
        <w:rPr>
          <w:sz w:val="24"/>
        </w:rPr>
        <w:t>Услуги по техническому обслуживанию оказываются по всему компрессорному оборудованию</w:t>
      </w:r>
      <w:r>
        <w:rPr>
          <w:sz w:val="24"/>
        </w:rPr>
        <w:t xml:space="preserve"> по заявке Заказчика.</w:t>
      </w:r>
      <w:r w:rsidR="00C157D3">
        <w:rPr>
          <w:sz w:val="24"/>
        </w:rPr>
        <w:t xml:space="preserve"> Техническое обслуживание проводится 1 раз в течение 3 календарных месяцев (4 раза в год).</w:t>
      </w:r>
    </w:p>
    <w:p w14:paraId="63DD7658" w14:textId="75A521F6" w:rsidR="00891288" w:rsidRPr="00C157D3" w:rsidRDefault="0084093C" w:rsidP="00C157D3">
      <w:pPr>
        <w:pStyle w:val="aff6"/>
        <w:numPr>
          <w:ilvl w:val="0"/>
          <w:numId w:val="10"/>
        </w:numPr>
        <w:spacing w:line="100" w:lineRule="atLeast"/>
        <w:ind w:left="1276" w:hanging="567"/>
        <w:jc w:val="both"/>
        <w:rPr>
          <w:sz w:val="24"/>
        </w:rPr>
      </w:pPr>
      <w:r w:rsidRPr="00C157D3">
        <w:rPr>
          <w:sz w:val="24"/>
        </w:rPr>
        <w:t xml:space="preserve">Срок оказания услуг по ремонту </w:t>
      </w:r>
      <w:r w:rsidR="00D97BC0">
        <w:rPr>
          <w:sz w:val="24"/>
        </w:rPr>
        <w:t xml:space="preserve">по каждой отдельной Заявке указывается в Акте </w:t>
      </w:r>
      <w:proofErr w:type="spellStart"/>
      <w:r w:rsidR="00D97BC0">
        <w:rPr>
          <w:sz w:val="24"/>
        </w:rPr>
        <w:t>дефектовки</w:t>
      </w:r>
      <w:proofErr w:type="spellEnd"/>
      <w:r w:rsidR="00D97BC0">
        <w:rPr>
          <w:sz w:val="24"/>
        </w:rPr>
        <w:t xml:space="preserve"> оборудования для ремонта, но не может составлять </w:t>
      </w:r>
      <w:r w:rsidRPr="00C157D3">
        <w:rPr>
          <w:sz w:val="24"/>
        </w:rPr>
        <w:t>более 3</w:t>
      </w:r>
      <w:r w:rsidR="00D97BC0">
        <w:rPr>
          <w:sz w:val="24"/>
        </w:rPr>
        <w:t xml:space="preserve"> (трех)</w:t>
      </w:r>
      <w:r w:rsidRPr="00C157D3">
        <w:rPr>
          <w:sz w:val="24"/>
        </w:rPr>
        <w:t xml:space="preserve"> календарных дней</w:t>
      </w:r>
      <w:r w:rsidR="00C157D3" w:rsidRPr="00C157D3">
        <w:rPr>
          <w:sz w:val="24"/>
        </w:rPr>
        <w:t xml:space="preserve"> с даты </w:t>
      </w:r>
      <w:r w:rsidR="00D97BC0">
        <w:rPr>
          <w:sz w:val="24"/>
        </w:rPr>
        <w:t>подписания Акта</w:t>
      </w:r>
      <w:r w:rsidRPr="00C157D3">
        <w:rPr>
          <w:sz w:val="24"/>
        </w:rPr>
        <w:t>.</w:t>
      </w:r>
    </w:p>
    <w:p w14:paraId="4211EE54" w14:textId="77777777" w:rsidR="0084093C" w:rsidRPr="0084093C" w:rsidRDefault="0084093C" w:rsidP="0084093C">
      <w:pPr>
        <w:spacing w:line="100" w:lineRule="atLeast"/>
        <w:jc w:val="both"/>
        <w:rPr>
          <w:sz w:val="24"/>
        </w:rPr>
      </w:pPr>
    </w:p>
    <w:p w14:paraId="44F0D69F" w14:textId="77777777" w:rsidR="00147210" w:rsidRDefault="005725BC" w:rsidP="005958CD">
      <w:pPr>
        <w:pStyle w:val="aff6"/>
        <w:numPr>
          <w:ilvl w:val="0"/>
          <w:numId w:val="2"/>
        </w:numPr>
        <w:spacing w:line="100" w:lineRule="atLeast"/>
        <w:ind w:left="709" w:hanging="709"/>
        <w:jc w:val="both"/>
        <w:rPr>
          <w:bCs/>
          <w:sz w:val="24"/>
        </w:rPr>
      </w:pPr>
      <w:r w:rsidRPr="00147210">
        <w:rPr>
          <w:b/>
          <w:bCs/>
          <w:sz w:val="24"/>
        </w:rPr>
        <w:t>Форма, сроки и порядок оплаты:</w:t>
      </w:r>
    </w:p>
    <w:p w14:paraId="66665DE3" w14:textId="77777777" w:rsidR="002450DB" w:rsidRPr="0019608A" w:rsidRDefault="00267715" w:rsidP="0019608A">
      <w:pPr>
        <w:pStyle w:val="aff6"/>
        <w:numPr>
          <w:ilvl w:val="1"/>
          <w:numId w:val="2"/>
        </w:numPr>
        <w:spacing w:line="100" w:lineRule="atLeast"/>
        <w:ind w:left="709" w:hanging="709"/>
        <w:jc w:val="both"/>
        <w:rPr>
          <w:sz w:val="24"/>
        </w:rPr>
      </w:pPr>
      <w:r w:rsidRPr="0019608A">
        <w:rPr>
          <w:sz w:val="24"/>
        </w:rPr>
        <w:t xml:space="preserve">Оплата услуг производится Заказчиком в безналичной форме путем перечисления денежных средств на расчетный счет Исполнителя в следующем порядке: </w:t>
      </w:r>
    </w:p>
    <w:p w14:paraId="1A3ABBEB" w14:textId="5B2C1543" w:rsidR="00141EDD" w:rsidRPr="00141EDD" w:rsidRDefault="009D2D8D" w:rsidP="00141EDD">
      <w:pPr>
        <w:pStyle w:val="aff6"/>
        <w:numPr>
          <w:ilvl w:val="0"/>
          <w:numId w:val="6"/>
        </w:numPr>
        <w:spacing w:line="100" w:lineRule="atLeast"/>
        <w:ind w:left="1276" w:hanging="567"/>
        <w:jc w:val="both"/>
        <w:rPr>
          <w:bCs/>
          <w:sz w:val="24"/>
        </w:rPr>
      </w:pPr>
      <w:r>
        <w:rPr>
          <w:bCs/>
          <w:sz w:val="24"/>
        </w:rPr>
        <w:t xml:space="preserve">в </w:t>
      </w:r>
      <w:r w:rsidR="00141EDD" w:rsidRPr="00147210">
        <w:rPr>
          <w:bCs/>
          <w:sz w:val="24"/>
        </w:rPr>
        <w:t xml:space="preserve">течение 10 (десяти) рабочих дней с даты подписания Акта сдачи-приемки оказанных </w:t>
      </w:r>
      <w:r w:rsidR="00141EDD">
        <w:rPr>
          <w:bCs/>
          <w:sz w:val="24"/>
        </w:rPr>
        <w:t>услуг</w:t>
      </w:r>
      <w:r>
        <w:rPr>
          <w:bCs/>
          <w:sz w:val="24"/>
        </w:rPr>
        <w:t xml:space="preserve"> на основании выставленного Исполнителем счета</w:t>
      </w:r>
      <w:r w:rsidR="00141EDD">
        <w:rPr>
          <w:bCs/>
          <w:sz w:val="24"/>
        </w:rPr>
        <w:t xml:space="preserve">. </w:t>
      </w:r>
    </w:p>
    <w:p w14:paraId="4F4008CC" w14:textId="77777777" w:rsidR="00891288" w:rsidRPr="00147210" w:rsidRDefault="00147210" w:rsidP="00147210">
      <w:pPr>
        <w:spacing w:line="100" w:lineRule="atLeast"/>
        <w:ind w:left="709"/>
        <w:jc w:val="both"/>
        <w:rPr>
          <w:bCs/>
          <w:sz w:val="24"/>
        </w:rPr>
      </w:pPr>
      <w:r>
        <w:rPr>
          <w:bCs/>
          <w:sz w:val="24"/>
        </w:rPr>
        <w:t>Д</w:t>
      </w:r>
      <w:r w:rsidR="00267715" w:rsidRPr="00147210">
        <w:rPr>
          <w:bCs/>
          <w:sz w:val="24"/>
        </w:rPr>
        <w:t>ополнительные объемы услуг и материалы, предоставленные Исполнителем без согласования с Заказчиком, оплате не подлежат.</w:t>
      </w:r>
      <w:r w:rsidR="005725BC" w:rsidRPr="00147210">
        <w:rPr>
          <w:bCs/>
          <w:sz w:val="24"/>
        </w:rPr>
        <w:t xml:space="preserve"> </w:t>
      </w:r>
    </w:p>
    <w:p w14:paraId="669E5080" w14:textId="77777777" w:rsidR="00891288" w:rsidRPr="00147210" w:rsidRDefault="00891288" w:rsidP="005958CD">
      <w:pPr>
        <w:spacing w:line="100" w:lineRule="atLeast"/>
        <w:ind w:left="709" w:hanging="709"/>
        <w:jc w:val="both"/>
        <w:rPr>
          <w:bCs/>
          <w:sz w:val="24"/>
        </w:rPr>
      </w:pPr>
    </w:p>
    <w:p w14:paraId="62833748" w14:textId="77777777" w:rsidR="00891288" w:rsidRPr="00147210" w:rsidRDefault="005725BC" w:rsidP="005958CD">
      <w:pPr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147210">
        <w:rPr>
          <w:b/>
          <w:bCs/>
          <w:sz w:val="24"/>
        </w:rPr>
        <w:t xml:space="preserve">Обязательные (минимальные) требования к </w:t>
      </w:r>
      <w:r w:rsidR="00267715" w:rsidRPr="00147210">
        <w:rPr>
          <w:b/>
          <w:bCs/>
          <w:sz w:val="24"/>
        </w:rPr>
        <w:t>подрядной организации</w:t>
      </w:r>
      <w:r w:rsidRPr="00147210">
        <w:rPr>
          <w:b/>
          <w:bCs/>
          <w:sz w:val="24"/>
        </w:rPr>
        <w:t>:</w:t>
      </w:r>
    </w:p>
    <w:p w14:paraId="5EECBDDD" w14:textId="77777777" w:rsidR="00891288" w:rsidRPr="00147210" w:rsidRDefault="00B30A62" w:rsidP="005958CD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147210">
        <w:rPr>
          <w:bCs/>
          <w:sz w:val="24"/>
        </w:rPr>
        <w:lastRenderedPageBreak/>
        <w:t>Исполнитель обеспечивает соблюдение своими работниками на объекте Заказчика требований техники безопасности, пожарной безопасности и мероприятий по охране окружающей среды</w:t>
      </w:r>
      <w:r w:rsidR="005F0EB0" w:rsidRPr="00147210">
        <w:rPr>
          <w:bCs/>
          <w:sz w:val="24"/>
        </w:rPr>
        <w:t>.</w:t>
      </w:r>
    </w:p>
    <w:p w14:paraId="3B3CB907" w14:textId="77777777" w:rsidR="00891288" w:rsidRPr="00147210" w:rsidRDefault="00B30A62" w:rsidP="005958CD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147210">
        <w:rPr>
          <w:bCs/>
          <w:sz w:val="24"/>
        </w:rPr>
        <w:t>Техническое обслуживание и ремонт компрессорного оборудования должно проводиться персоналом, прошедшим обучение по охране труда, промышленной безопасности и иметь соответствующую должности квалификационную группу по электробезопасности. Документы, удостоверяющие прохождение вышеуказанных обучений и группы по электробезопасности, должны быть предъявлены до начала выполнения работ</w:t>
      </w:r>
      <w:r w:rsidR="005F0EB0" w:rsidRPr="00147210">
        <w:rPr>
          <w:bCs/>
          <w:sz w:val="24"/>
        </w:rPr>
        <w:t>.</w:t>
      </w:r>
    </w:p>
    <w:p w14:paraId="3F6CA4C4" w14:textId="7C570E32" w:rsidR="00902C39" w:rsidRPr="00147210" w:rsidRDefault="00902C39" w:rsidP="005958CD">
      <w:pPr>
        <w:jc w:val="both"/>
        <w:rPr>
          <w:bCs/>
          <w:sz w:val="24"/>
        </w:rPr>
      </w:pPr>
    </w:p>
    <w:p w14:paraId="5C01A21E" w14:textId="77777777" w:rsidR="00891288" w:rsidRPr="00147210" w:rsidRDefault="00D423DA" w:rsidP="005958CD">
      <w:pPr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147210">
        <w:rPr>
          <w:b/>
          <w:bCs/>
          <w:sz w:val="24"/>
        </w:rPr>
        <w:t>Гарантии качества оказанных услуг</w:t>
      </w:r>
      <w:r w:rsidR="005725BC" w:rsidRPr="00147210">
        <w:rPr>
          <w:b/>
          <w:bCs/>
          <w:sz w:val="24"/>
        </w:rPr>
        <w:t>:</w:t>
      </w:r>
    </w:p>
    <w:p w14:paraId="34B94952" w14:textId="758EC284" w:rsidR="00F33206" w:rsidRDefault="00F33206" w:rsidP="00F3320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F33206">
        <w:rPr>
          <w:bCs/>
          <w:sz w:val="24"/>
        </w:rPr>
        <w:t>Гарантии качества, представляемые Исполнителем, распростра</w:t>
      </w:r>
      <w:r>
        <w:rPr>
          <w:bCs/>
          <w:sz w:val="24"/>
        </w:rPr>
        <w:t>няются на все оказанные услуги.</w:t>
      </w:r>
    </w:p>
    <w:p w14:paraId="00C92C35" w14:textId="425CA734" w:rsidR="00F33206" w:rsidRDefault="00F33206" w:rsidP="00F3320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>
        <w:rPr>
          <w:bCs/>
          <w:sz w:val="24"/>
        </w:rPr>
        <w:t>Срок гарантии на оказанные услуги по техническому обслуживанию составляет 14 (четырнадцать) календарных дней с даты подписания Акта сдачи-приемки оказанных услуг.</w:t>
      </w:r>
    </w:p>
    <w:p w14:paraId="45B551E8" w14:textId="1AB9E7CC" w:rsidR="00891288" w:rsidRPr="00F33206" w:rsidRDefault="00F33206" w:rsidP="00F3320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F33206">
        <w:rPr>
          <w:bCs/>
          <w:sz w:val="24"/>
        </w:rPr>
        <w:t>Срок гарантии на оказанн</w:t>
      </w:r>
      <w:r>
        <w:rPr>
          <w:bCs/>
          <w:sz w:val="24"/>
        </w:rPr>
        <w:t>ые услуги по ремонту составляе</w:t>
      </w:r>
      <w:r w:rsidRPr="00F33206">
        <w:rPr>
          <w:bCs/>
          <w:sz w:val="24"/>
        </w:rPr>
        <w:t xml:space="preserve">т не менее 3 (трех) </w:t>
      </w:r>
      <w:r>
        <w:rPr>
          <w:bCs/>
          <w:sz w:val="24"/>
        </w:rPr>
        <w:t xml:space="preserve">календарных </w:t>
      </w:r>
      <w:r w:rsidRPr="00F33206">
        <w:rPr>
          <w:bCs/>
          <w:sz w:val="24"/>
        </w:rPr>
        <w:t>месяцев с даты подписания Акта сдачи-приемки оказанных услуг</w:t>
      </w:r>
      <w:r>
        <w:rPr>
          <w:bCs/>
          <w:sz w:val="24"/>
        </w:rPr>
        <w:t xml:space="preserve"> по ремонту.</w:t>
      </w:r>
    </w:p>
    <w:p w14:paraId="58141888" w14:textId="68287AD7" w:rsidR="00D423DA" w:rsidRDefault="00D423DA" w:rsidP="005958CD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147210">
        <w:rPr>
          <w:bCs/>
          <w:sz w:val="24"/>
        </w:rPr>
        <w:t>В случае обнаружения в течении гарантийного срока неисправностей, требующих замены агрегатов компрессорного оборудования, которые возникли не в результате нарушения Исполнителем технических условий или иных правил при выполнении работ, то Исполнитель составляет акт о поломке агрегата требующего замены и представляет его на утверждение Заказчику. После утверждения, Исполнитель осуществляет и производит замену после оплаты стоимости агрегатов компрессорного оборудования и стоимости работ по его замене. В случае если в течение гарантийного срока обнаружились неисправности агрегатов, которые возникли по вине Исполнителя, то оплата их, а также оплата стоимости услуг при замене, Исполнитель осуществляет своими силами и за свой счет.</w:t>
      </w:r>
    </w:p>
    <w:p w14:paraId="15FDFECA" w14:textId="77777777" w:rsidR="00147210" w:rsidRPr="00147210" w:rsidRDefault="00147210" w:rsidP="00147210">
      <w:pPr>
        <w:ind w:left="709"/>
        <w:jc w:val="both"/>
        <w:rPr>
          <w:bCs/>
          <w:sz w:val="24"/>
        </w:rPr>
      </w:pPr>
    </w:p>
    <w:p w14:paraId="4C2435A4" w14:textId="77777777" w:rsidR="00D423DA" w:rsidRPr="00147210" w:rsidRDefault="00D423DA" w:rsidP="00D423DA">
      <w:pPr>
        <w:pStyle w:val="aff6"/>
        <w:numPr>
          <w:ilvl w:val="0"/>
          <w:numId w:val="2"/>
        </w:numPr>
        <w:ind w:left="709" w:hanging="709"/>
        <w:jc w:val="both"/>
        <w:rPr>
          <w:bCs/>
          <w:sz w:val="24"/>
        </w:rPr>
      </w:pPr>
      <w:r w:rsidRPr="00147210">
        <w:rPr>
          <w:b/>
          <w:bCs/>
          <w:sz w:val="24"/>
        </w:rPr>
        <w:t>Особые требования к оказанию услуг:</w:t>
      </w:r>
    </w:p>
    <w:p w14:paraId="242ABF81" w14:textId="77777777" w:rsidR="00147210" w:rsidRDefault="00D423DA" w:rsidP="00147210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147210">
        <w:rPr>
          <w:bCs/>
          <w:sz w:val="24"/>
        </w:rPr>
        <w:t>Техническое обслуживание и ремонт компрессорного оборудования Заказчика проводится в следующем порядке:</w:t>
      </w:r>
    </w:p>
    <w:p w14:paraId="1701730F" w14:textId="62C518BB" w:rsidR="00147210" w:rsidRDefault="00D423DA" w:rsidP="00D97BC0">
      <w:pPr>
        <w:pStyle w:val="aff6"/>
        <w:numPr>
          <w:ilvl w:val="2"/>
          <w:numId w:val="2"/>
        </w:numPr>
        <w:ind w:left="1418" w:hanging="709"/>
        <w:jc w:val="both"/>
        <w:rPr>
          <w:bCs/>
          <w:sz w:val="24"/>
        </w:rPr>
      </w:pPr>
      <w:r w:rsidRPr="00147210">
        <w:rPr>
          <w:bCs/>
          <w:sz w:val="24"/>
        </w:rPr>
        <w:t>Работы по техническому обслуживанию проводятся Исполнителем требованиям эксплуатационных документов на оборудование за время действия договора по предложенным Исполнителем расценкам. Если в процессе выполнения технического обслуживания Исполнителем обнаруживается оборудование, техническое состояние которого не может обеспечить безопасную эффективную эксплуатацию и требующее ремонта, то на каждую единицу такого оборудования Исполнителем совместно с Заказчиком оформляется «Дефектная ве</w:t>
      </w:r>
      <w:r w:rsidR="00D97BC0">
        <w:rPr>
          <w:bCs/>
          <w:sz w:val="24"/>
        </w:rPr>
        <w:t>домость» по форме Приложения 1</w:t>
      </w:r>
      <w:r w:rsidRPr="00147210">
        <w:rPr>
          <w:bCs/>
          <w:sz w:val="24"/>
        </w:rPr>
        <w:t xml:space="preserve"> к Техническому заданию, являющаяся основанием для проведения ремонта.</w:t>
      </w:r>
    </w:p>
    <w:p w14:paraId="2DA7CCF5" w14:textId="2055B543" w:rsidR="00D423DA" w:rsidRDefault="00D423DA" w:rsidP="00D97BC0">
      <w:pPr>
        <w:pStyle w:val="aff6"/>
        <w:numPr>
          <w:ilvl w:val="2"/>
          <w:numId w:val="2"/>
        </w:numPr>
        <w:ind w:left="1418" w:hanging="709"/>
        <w:jc w:val="both"/>
        <w:rPr>
          <w:bCs/>
          <w:sz w:val="24"/>
        </w:rPr>
      </w:pPr>
      <w:r w:rsidRPr="00147210">
        <w:rPr>
          <w:bCs/>
          <w:sz w:val="24"/>
        </w:rPr>
        <w:t>Стоимость ремонта оборудования, указанных в «Дефектной ведомости» проводится по предложенным Исполнителем расценкам, при этом физические объемы услуг по техническому обслуживанию в рамках договора корректируются двухсторонним соглашением «Сторон».</w:t>
      </w:r>
    </w:p>
    <w:p w14:paraId="196EA9EC" w14:textId="74070749" w:rsidR="00D423DA" w:rsidRDefault="00D423DA" w:rsidP="00147210">
      <w:pPr>
        <w:jc w:val="both"/>
        <w:rPr>
          <w:bCs/>
          <w:sz w:val="24"/>
        </w:rPr>
      </w:pPr>
    </w:p>
    <w:p w14:paraId="4CAF6445" w14:textId="77777777" w:rsidR="004E0DB2" w:rsidRPr="00147210" w:rsidRDefault="004E0DB2" w:rsidP="00147210">
      <w:pPr>
        <w:jc w:val="both"/>
        <w:rPr>
          <w:bCs/>
          <w:sz w:val="24"/>
        </w:rPr>
      </w:pPr>
      <w:bookmarkStart w:id="1" w:name="_GoBack"/>
      <w:bookmarkEnd w:id="1"/>
    </w:p>
    <w:p w14:paraId="4579912F" w14:textId="77777777" w:rsidR="00D423DA" w:rsidRPr="00147210" w:rsidRDefault="00D423DA" w:rsidP="00D423DA">
      <w:pPr>
        <w:pStyle w:val="aff6"/>
        <w:numPr>
          <w:ilvl w:val="0"/>
          <w:numId w:val="2"/>
        </w:numPr>
        <w:ind w:left="709" w:hanging="709"/>
        <w:jc w:val="both"/>
        <w:rPr>
          <w:b/>
          <w:bCs/>
          <w:sz w:val="24"/>
        </w:rPr>
      </w:pPr>
      <w:r w:rsidRPr="00147210">
        <w:rPr>
          <w:b/>
          <w:bCs/>
          <w:sz w:val="24"/>
        </w:rPr>
        <w:lastRenderedPageBreak/>
        <w:t>Прочие условия:</w:t>
      </w:r>
    </w:p>
    <w:p w14:paraId="63C398BB" w14:textId="77777777" w:rsidR="00D423DA" w:rsidRPr="00147210" w:rsidRDefault="00D423DA" w:rsidP="00F0215A">
      <w:pPr>
        <w:pStyle w:val="aff6"/>
        <w:numPr>
          <w:ilvl w:val="1"/>
          <w:numId w:val="2"/>
        </w:numPr>
        <w:ind w:left="709" w:hanging="709"/>
        <w:jc w:val="both"/>
        <w:rPr>
          <w:b/>
          <w:bCs/>
          <w:sz w:val="24"/>
        </w:rPr>
      </w:pPr>
      <w:r w:rsidRPr="00147210">
        <w:rPr>
          <w:sz w:val="24"/>
        </w:rPr>
        <w:t>Форма предоставления коммерческого предложения указана в Приложении № 2 к Запросу. Коммерческое предложение представляет собой расценки на проведение основных видов работ по техническому обслуживанию, указанных в п.2 таблицы.</w:t>
      </w:r>
    </w:p>
    <w:p w14:paraId="61C723E9" w14:textId="77777777" w:rsidR="00D423DA" w:rsidRPr="00147210" w:rsidRDefault="00D423DA" w:rsidP="00F0215A">
      <w:pPr>
        <w:pStyle w:val="aff6"/>
        <w:numPr>
          <w:ilvl w:val="1"/>
          <w:numId w:val="2"/>
        </w:numPr>
        <w:ind w:left="709" w:hanging="709"/>
        <w:jc w:val="both"/>
        <w:rPr>
          <w:b/>
          <w:bCs/>
          <w:sz w:val="24"/>
        </w:rPr>
      </w:pPr>
      <w:r w:rsidRPr="00147210">
        <w:rPr>
          <w:sz w:val="24"/>
        </w:rPr>
        <w:t>Исполнитель после подписания Акта оказанных услуг должен передать Заказчику демонтированные материалы, детали и оборудование, полученные при разборке оборудования, пригодные (не пригодные) для использования при производстве работ, или материалы, детали и оборудование, полученные от Заказчика (или оплаченные Заказчиком).</w:t>
      </w:r>
    </w:p>
    <w:p w14:paraId="2FB983A7" w14:textId="77777777" w:rsidR="00147210" w:rsidRDefault="00147210">
      <w:pPr>
        <w:rPr>
          <w:b/>
          <w:bCs/>
          <w:iCs/>
          <w:sz w:val="24"/>
        </w:rPr>
      </w:pPr>
      <w:r>
        <w:rPr>
          <w:b/>
          <w:bCs/>
          <w:iCs/>
          <w:sz w:val="24"/>
        </w:rPr>
        <w:br w:type="page"/>
      </w:r>
    </w:p>
    <w:p w14:paraId="7AFC679E" w14:textId="63691FF8" w:rsidR="00F0215A" w:rsidRPr="00147210" w:rsidRDefault="00D97BC0" w:rsidP="00F0215A">
      <w:pPr>
        <w:keepNext/>
        <w:suppressAutoHyphens/>
        <w:outlineLvl w:val="3"/>
        <w:rPr>
          <w:b/>
          <w:sz w:val="24"/>
        </w:rPr>
      </w:pPr>
      <w:r>
        <w:rPr>
          <w:b/>
          <w:bCs/>
          <w:iCs/>
          <w:sz w:val="24"/>
        </w:rPr>
        <w:lastRenderedPageBreak/>
        <w:t>Приложение 1</w:t>
      </w:r>
      <w:r w:rsidR="008205A4">
        <w:rPr>
          <w:b/>
          <w:bCs/>
          <w:iCs/>
          <w:sz w:val="24"/>
        </w:rPr>
        <w:t xml:space="preserve"> к Техническому заданию</w:t>
      </w:r>
      <w:r w:rsidR="00F0215A" w:rsidRPr="00147210">
        <w:rPr>
          <w:b/>
          <w:sz w:val="24"/>
        </w:rPr>
        <w:br/>
      </w:r>
    </w:p>
    <w:p w14:paraId="40202351" w14:textId="77777777" w:rsidR="00F0215A" w:rsidRPr="00147210" w:rsidRDefault="00F0215A" w:rsidP="00F0215A">
      <w:pPr>
        <w:suppressAutoHyphens/>
        <w:spacing w:line="360" w:lineRule="auto"/>
        <w:ind w:firstLine="5760"/>
        <w:rPr>
          <w:sz w:val="24"/>
        </w:rPr>
      </w:pPr>
    </w:p>
    <w:p w14:paraId="2BF7AB46" w14:textId="77777777" w:rsidR="00F0215A" w:rsidRPr="00147210" w:rsidRDefault="00F0215A" w:rsidP="00F0215A">
      <w:pPr>
        <w:suppressAutoHyphens/>
        <w:jc w:val="center"/>
        <w:rPr>
          <w:b/>
          <w:bCs/>
          <w:spacing w:val="-11"/>
          <w:sz w:val="24"/>
        </w:rPr>
      </w:pPr>
      <w:r w:rsidRPr="00147210"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091AF9" wp14:editId="635CA1C4">
                <wp:simplePos x="0" y="0"/>
                <wp:positionH relativeFrom="column">
                  <wp:posOffset>4907280</wp:posOffset>
                </wp:positionH>
                <wp:positionV relativeFrom="paragraph">
                  <wp:posOffset>13970</wp:posOffset>
                </wp:positionV>
                <wp:extent cx="1357630" cy="515620"/>
                <wp:effectExtent l="0" t="0" r="0" b="3810"/>
                <wp:wrapNone/>
                <wp:docPr id="1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840" cy="51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DCDC94" id="Надпись 16" o:spid="_x0000_s1026" style="position:absolute;margin-left:386.4pt;margin-top:1.1pt;width:106.9pt;height:40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" filled="f" stroked="f"/>
            </w:pict>
          </mc:Fallback>
        </mc:AlternateContent>
      </w:r>
      <w:r w:rsidRPr="00147210">
        <w:rPr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B6B7D6" wp14:editId="43B79290">
                <wp:simplePos x="0" y="0"/>
                <wp:positionH relativeFrom="column">
                  <wp:posOffset>6927850</wp:posOffset>
                </wp:positionH>
                <wp:positionV relativeFrom="paragraph">
                  <wp:posOffset>13970</wp:posOffset>
                </wp:positionV>
                <wp:extent cx="2266315" cy="515620"/>
                <wp:effectExtent l="0" t="0" r="0" b="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840" cy="51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A523A4" w14:textId="77777777" w:rsidR="00F0215A" w:rsidRPr="00F0215A" w:rsidRDefault="00F0215A" w:rsidP="00F0215A">
                            <w:pPr>
                              <w:pStyle w:val="aff8"/>
                              <w:rPr>
                                <w:sz w:val="24"/>
                              </w:rPr>
                            </w:pPr>
                            <w:r w:rsidRPr="00F0215A">
                              <w:rPr>
                                <w:sz w:val="24"/>
                              </w:rPr>
                              <w:t>Лист 1</w:t>
                            </w:r>
                          </w:p>
                          <w:p w14:paraId="2E55246B" w14:textId="77777777" w:rsidR="00F0215A" w:rsidRDefault="00F0215A" w:rsidP="00F0215A">
                            <w:pPr>
                              <w:pStyle w:val="aff8"/>
                            </w:pPr>
                            <w:r w:rsidRPr="00F0215A">
                              <w:rPr>
                                <w:sz w:val="24"/>
                              </w:rPr>
                              <w:t>Всего листов 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6B7D6" id="Врезка1" o:spid="_x0000_s1026" style="position:absolute;left:0;text-align:left;margin-left:545.5pt;margin-top:1.1pt;width:178.45pt;height:40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" filled="f" stroked="f">
                <v:textbox>
                  <w:txbxContent>
                    <w:p w14:paraId="64A523A4" w14:textId="77777777" w:rsidR="00F0215A" w:rsidRPr="00F0215A" w:rsidRDefault="00F0215A" w:rsidP="00F0215A">
                      <w:pPr>
                        <w:pStyle w:val="aff8"/>
                        <w:rPr>
                          <w:sz w:val="24"/>
                        </w:rPr>
                      </w:pPr>
                      <w:r w:rsidRPr="00F0215A">
                        <w:rPr>
                          <w:sz w:val="24"/>
                        </w:rPr>
                        <w:t>Лист 1</w:t>
                      </w:r>
                    </w:p>
                    <w:p w14:paraId="2E55246B" w14:textId="77777777" w:rsidR="00F0215A" w:rsidRDefault="00F0215A" w:rsidP="00F0215A">
                      <w:pPr>
                        <w:pStyle w:val="aff8"/>
                      </w:pPr>
                      <w:r w:rsidRPr="00F0215A">
                        <w:rPr>
                          <w:sz w:val="24"/>
                        </w:rPr>
                        <w:t>Всего листов __</w:t>
                      </w:r>
                    </w:p>
                  </w:txbxContent>
                </v:textbox>
              </v:rect>
            </w:pict>
          </mc:Fallback>
        </mc:AlternateContent>
      </w:r>
      <w:r w:rsidRPr="00147210">
        <w:rPr>
          <w:b/>
          <w:bCs/>
          <w:spacing w:val="-11"/>
          <w:sz w:val="24"/>
        </w:rPr>
        <w:t xml:space="preserve">ВЕДОМОСТЬ ДЕФЕКТОВ № _____ </w:t>
      </w:r>
    </w:p>
    <w:p w14:paraId="577275E5" w14:textId="77777777" w:rsidR="00F0215A" w:rsidRPr="00147210" w:rsidRDefault="00F0215A" w:rsidP="00F0215A">
      <w:pPr>
        <w:suppressAutoHyphens/>
        <w:jc w:val="center"/>
        <w:rPr>
          <w:sz w:val="24"/>
        </w:rPr>
      </w:pPr>
      <w:r w:rsidRPr="00147210">
        <w:rPr>
          <w:b/>
          <w:bCs/>
          <w:sz w:val="24"/>
        </w:rPr>
        <w:t>"____" ___________ 20___ г.</w:t>
      </w:r>
    </w:p>
    <w:p w14:paraId="5D21A762" w14:textId="77777777" w:rsidR="00F0215A" w:rsidRPr="00147210" w:rsidRDefault="00F0215A" w:rsidP="00F0215A">
      <w:pPr>
        <w:suppressAutoHyphens/>
        <w:jc w:val="center"/>
        <w:rPr>
          <w:sz w:val="24"/>
        </w:rPr>
      </w:pPr>
    </w:p>
    <w:p w14:paraId="6F1F4898" w14:textId="30929536" w:rsidR="00F0215A" w:rsidRPr="00147210" w:rsidRDefault="00F0215A" w:rsidP="00F0215A">
      <w:pPr>
        <w:tabs>
          <w:tab w:val="left" w:pos="2382"/>
          <w:tab w:val="left" w:pos="6516"/>
        </w:tabs>
        <w:suppressAutoHyphens/>
        <w:rPr>
          <w:sz w:val="24"/>
        </w:rPr>
      </w:pPr>
      <w:r w:rsidRPr="00147210">
        <w:rPr>
          <w:sz w:val="24"/>
        </w:rPr>
        <w:t xml:space="preserve">Тип, марка: </w:t>
      </w:r>
      <w:r w:rsidRPr="00147210">
        <w:rPr>
          <w:sz w:val="24"/>
        </w:rPr>
        <w:tab/>
        <w:t xml:space="preserve">________________________________ </w:t>
      </w:r>
      <w:r w:rsidRPr="00147210">
        <w:rPr>
          <w:sz w:val="24"/>
        </w:rPr>
        <w:tab/>
        <w:t>Вид ремонта: __________</w:t>
      </w:r>
    </w:p>
    <w:p w14:paraId="1E30E1F0" w14:textId="77777777" w:rsidR="00F0215A" w:rsidRPr="00147210" w:rsidRDefault="00F0215A" w:rsidP="00F0215A">
      <w:pPr>
        <w:tabs>
          <w:tab w:val="left" w:pos="2394"/>
          <w:tab w:val="left" w:pos="6516"/>
        </w:tabs>
        <w:suppressAutoHyphens/>
        <w:rPr>
          <w:sz w:val="24"/>
        </w:rPr>
      </w:pPr>
      <w:r w:rsidRPr="00147210">
        <w:rPr>
          <w:sz w:val="24"/>
        </w:rPr>
        <w:t xml:space="preserve">Инвентарный номер: </w:t>
      </w:r>
      <w:r w:rsidRPr="00147210">
        <w:rPr>
          <w:sz w:val="24"/>
        </w:rPr>
        <w:tab/>
        <w:t xml:space="preserve">________________________________ </w:t>
      </w:r>
      <w:r w:rsidRPr="00147210">
        <w:rPr>
          <w:sz w:val="24"/>
        </w:rPr>
        <w:tab/>
        <w:t>Заводской № __________</w:t>
      </w:r>
    </w:p>
    <w:p w14:paraId="54586B42" w14:textId="77777777" w:rsidR="00F0215A" w:rsidRPr="00147210" w:rsidRDefault="00F0215A" w:rsidP="00F0215A">
      <w:pPr>
        <w:suppressAutoHyphens/>
        <w:jc w:val="center"/>
        <w:rPr>
          <w:sz w:val="24"/>
        </w:rPr>
      </w:pPr>
    </w:p>
    <w:tbl>
      <w:tblPr>
        <w:tblW w:w="13610" w:type="dxa"/>
        <w:tblInd w:w="216" w:type="dxa"/>
        <w:tblLook w:val="0000" w:firstRow="0" w:lastRow="0" w:firstColumn="0" w:lastColumn="0" w:noHBand="0" w:noVBand="0"/>
      </w:tblPr>
      <w:tblGrid>
        <w:gridCol w:w="545"/>
        <w:gridCol w:w="2575"/>
        <w:gridCol w:w="3486"/>
        <w:gridCol w:w="7004"/>
      </w:tblGrid>
      <w:tr w:rsidR="00F0215A" w:rsidRPr="00147210" w14:paraId="120D50E6" w14:textId="77777777" w:rsidTr="00D3496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B038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  <w:r w:rsidRPr="00147210">
              <w:rPr>
                <w:sz w:val="24"/>
              </w:rPr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4E1B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  <w:r w:rsidRPr="00147210">
              <w:rPr>
                <w:sz w:val="24"/>
              </w:rPr>
              <w:t>Наименование дефектного узла, детали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1BA8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  <w:r w:rsidRPr="00147210">
              <w:rPr>
                <w:sz w:val="24"/>
              </w:rPr>
              <w:t>Характер дефекта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B834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  <w:r w:rsidRPr="00147210">
              <w:rPr>
                <w:sz w:val="24"/>
              </w:rPr>
              <w:t xml:space="preserve">Решение по дефекту </w:t>
            </w:r>
            <w:r w:rsidRPr="00147210">
              <w:rPr>
                <w:sz w:val="24"/>
              </w:rPr>
              <w:br/>
              <w:t>(ремонт, замена)</w:t>
            </w:r>
          </w:p>
        </w:tc>
      </w:tr>
      <w:tr w:rsidR="00F0215A" w:rsidRPr="00147210" w14:paraId="4BDCDDDC" w14:textId="77777777" w:rsidTr="00D3496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4F43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90A9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7CA2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3981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</w:tr>
      <w:tr w:rsidR="00F0215A" w:rsidRPr="00147210" w14:paraId="2788F9FC" w14:textId="77777777" w:rsidTr="00D3496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0C26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F5BB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DE5F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E1BE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</w:tr>
      <w:tr w:rsidR="00F0215A" w:rsidRPr="00147210" w14:paraId="6F779FEB" w14:textId="77777777" w:rsidTr="00D3496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08B8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6251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B7B5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8561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</w:tr>
      <w:tr w:rsidR="00F0215A" w:rsidRPr="00147210" w14:paraId="60DC5DF7" w14:textId="77777777" w:rsidTr="00D3496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F7BA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7011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F951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7AA8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</w:tr>
      <w:tr w:rsidR="00F0215A" w:rsidRPr="00147210" w14:paraId="1E12D359" w14:textId="77777777" w:rsidTr="00D3496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ABE5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1788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7DBE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D659" w14:textId="77777777" w:rsidR="00F0215A" w:rsidRPr="00147210" w:rsidRDefault="00F0215A" w:rsidP="00F0215A">
            <w:pPr>
              <w:suppressAutoHyphens/>
              <w:jc w:val="center"/>
              <w:rPr>
                <w:sz w:val="24"/>
              </w:rPr>
            </w:pPr>
          </w:p>
        </w:tc>
      </w:tr>
    </w:tbl>
    <w:p w14:paraId="5342CDF4" w14:textId="77777777" w:rsidR="00F0215A" w:rsidRPr="00147210" w:rsidRDefault="00F0215A" w:rsidP="00F0215A">
      <w:pPr>
        <w:suppressAutoHyphens/>
        <w:rPr>
          <w:sz w:val="24"/>
        </w:rPr>
      </w:pPr>
    </w:p>
    <w:p w14:paraId="44E3F490" w14:textId="77777777" w:rsidR="00F0215A" w:rsidRPr="00147210" w:rsidRDefault="00F0215A" w:rsidP="00F0215A">
      <w:pPr>
        <w:suppressAutoHyphens/>
        <w:rPr>
          <w:sz w:val="24"/>
        </w:rPr>
      </w:pPr>
      <w:r w:rsidRPr="00147210">
        <w:rPr>
          <w:sz w:val="24"/>
        </w:rPr>
        <w:t xml:space="preserve">Подписи лиц, проводивших </w:t>
      </w:r>
      <w:proofErr w:type="spellStart"/>
      <w:r w:rsidRPr="00147210">
        <w:rPr>
          <w:sz w:val="24"/>
        </w:rPr>
        <w:t>дефектацию</w:t>
      </w:r>
      <w:proofErr w:type="spellEnd"/>
    </w:p>
    <w:p w14:paraId="782A19DE" w14:textId="77777777" w:rsidR="00F0215A" w:rsidRPr="00147210" w:rsidRDefault="00F0215A" w:rsidP="00F0215A">
      <w:pPr>
        <w:suppressAutoHyphens/>
        <w:rPr>
          <w:sz w:val="24"/>
        </w:rPr>
      </w:pPr>
    </w:p>
    <w:p w14:paraId="022F4686" w14:textId="77777777" w:rsidR="00F0215A" w:rsidRPr="00147210" w:rsidRDefault="00F0215A" w:rsidP="00F0215A">
      <w:pPr>
        <w:suppressAutoHyphens/>
        <w:spacing w:line="360" w:lineRule="auto"/>
        <w:ind w:right="57"/>
        <w:jc w:val="both"/>
        <w:rPr>
          <w:sz w:val="24"/>
        </w:rPr>
      </w:pPr>
      <w:r w:rsidRPr="00147210">
        <w:rPr>
          <w:sz w:val="24"/>
        </w:rPr>
        <w:t>_________________________/________________/______________</w:t>
      </w:r>
    </w:p>
    <w:p w14:paraId="6AB1334E" w14:textId="77777777" w:rsidR="00F0215A" w:rsidRPr="00147210" w:rsidRDefault="00F0215A" w:rsidP="00F0215A">
      <w:pPr>
        <w:suppressAutoHyphens/>
        <w:ind w:right="57"/>
        <w:jc w:val="both"/>
        <w:rPr>
          <w:sz w:val="24"/>
        </w:rPr>
      </w:pPr>
      <w:r w:rsidRPr="00147210">
        <w:rPr>
          <w:sz w:val="24"/>
        </w:rPr>
        <w:t>_________________________/________________/______________</w:t>
      </w:r>
    </w:p>
    <w:p w14:paraId="2B0A331F" w14:textId="77777777" w:rsidR="00F0215A" w:rsidRPr="00147210" w:rsidRDefault="00F0215A" w:rsidP="00F0215A">
      <w:pPr>
        <w:tabs>
          <w:tab w:val="left" w:pos="2154"/>
          <w:tab w:val="center" w:pos="5172"/>
          <w:tab w:val="center" w:pos="6996"/>
        </w:tabs>
        <w:suppressAutoHyphens/>
        <w:ind w:right="57" w:hanging="57"/>
        <w:jc w:val="both"/>
        <w:rPr>
          <w:sz w:val="24"/>
        </w:rPr>
      </w:pPr>
      <w:r w:rsidRPr="00147210">
        <w:rPr>
          <w:sz w:val="24"/>
          <w:vertAlign w:val="superscript"/>
        </w:rPr>
        <w:tab/>
        <w:t xml:space="preserve">должность </w:t>
      </w:r>
      <w:r w:rsidRPr="00147210">
        <w:rPr>
          <w:sz w:val="24"/>
          <w:vertAlign w:val="superscript"/>
        </w:rPr>
        <w:tab/>
        <w:t>подпись</w:t>
      </w:r>
      <w:r w:rsidRPr="00147210">
        <w:rPr>
          <w:sz w:val="24"/>
          <w:vertAlign w:val="superscript"/>
        </w:rPr>
        <w:tab/>
        <w:t>фамилия, инициалы</w:t>
      </w:r>
    </w:p>
    <w:p w14:paraId="4157F970" w14:textId="77777777" w:rsidR="00F0215A" w:rsidRPr="00147210" w:rsidRDefault="00F0215A" w:rsidP="00F0215A">
      <w:pPr>
        <w:pStyle w:val="aff6"/>
        <w:ind w:left="709"/>
        <w:jc w:val="both"/>
        <w:rPr>
          <w:b/>
          <w:bCs/>
          <w:sz w:val="24"/>
        </w:rPr>
      </w:pPr>
    </w:p>
    <w:sectPr w:rsidR="00F0215A" w:rsidRPr="00147210" w:rsidSect="00147210">
      <w:headerReference w:type="default" r:id="rId12"/>
      <w:footerReference w:type="default" r:id="rId13"/>
      <w:pgSz w:w="16838" w:h="11906" w:orient="landscape"/>
      <w:pgMar w:top="1134" w:right="1134" w:bottom="1134" w:left="1418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0BB5" w14:textId="77777777" w:rsidR="00706CA0" w:rsidRDefault="00706CA0">
      <w:r>
        <w:separator/>
      </w:r>
    </w:p>
  </w:endnote>
  <w:endnote w:type="continuationSeparator" w:id="0">
    <w:p w14:paraId="21E9C8B0" w14:textId="77777777" w:rsidR="00706CA0" w:rsidRDefault="0070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ook w:val="04A0" w:firstRow="1" w:lastRow="0" w:firstColumn="1" w:lastColumn="0" w:noHBand="0" w:noVBand="1"/>
    </w:tblPr>
    <w:tblGrid>
      <w:gridCol w:w="15069"/>
    </w:tblGrid>
    <w:tr w:rsidR="00891288" w14:paraId="04B0AC11" w14:textId="77777777">
      <w:trPr>
        <w:trHeight w:val="129"/>
      </w:trPr>
      <w:tc>
        <w:tcPr>
          <w:tcW w:w="15069" w:type="dxa"/>
          <w:shd w:val="clear" w:color="auto" w:fill="auto"/>
        </w:tcPr>
        <w:p w14:paraId="721AAECC" w14:textId="77777777" w:rsidR="00891288" w:rsidRDefault="00891288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891288" w14:paraId="2688B2A6" w14:textId="77777777">
      <w:trPr>
        <w:trHeight w:val="138"/>
      </w:trPr>
      <w:tc>
        <w:tcPr>
          <w:tcW w:w="15069" w:type="dxa"/>
          <w:shd w:val="clear" w:color="auto" w:fill="auto"/>
        </w:tcPr>
        <w:p w14:paraId="08C5C7A5" w14:textId="24C4EA1E" w:rsidR="00891288" w:rsidRDefault="005725BC">
          <w:pPr>
            <w:pStyle w:val="ac"/>
            <w:jc w:val="right"/>
          </w:pPr>
          <w:r>
            <w:rPr>
              <w:sz w:val="20"/>
              <w:szCs w:val="20"/>
            </w:rPr>
            <w:t xml:space="preserve">Страница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4E0DB2">
            <w:rPr>
              <w:b/>
              <w:bCs/>
              <w:noProof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4E0DB2">
            <w:rPr>
              <w:b/>
              <w:bCs/>
              <w:noProof/>
              <w:sz w:val="20"/>
              <w:szCs w:val="20"/>
            </w:rPr>
            <w:t>6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53A5C80" w14:textId="77777777" w:rsidR="00891288" w:rsidRDefault="00891288">
    <w:pPr>
      <w:pStyle w:val="ac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F32CE" w14:textId="77777777" w:rsidR="00706CA0" w:rsidRDefault="00706CA0">
      <w:r>
        <w:separator/>
      </w:r>
    </w:p>
  </w:footnote>
  <w:footnote w:type="continuationSeparator" w:id="0">
    <w:p w14:paraId="55032D5B" w14:textId="77777777" w:rsidR="00706CA0" w:rsidRDefault="0070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D87D" w14:textId="77777777" w:rsidR="00891288" w:rsidRDefault="00891288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275"/>
    <w:multiLevelType w:val="hybridMultilevel"/>
    <w:tmpl w:val="FB14D700"/>
    <w:lvl w:ilvl="0" w:tplc="B7780C4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48CAF00C">
      <w:start w:val="1"/>
      <w:numFmt w:val="none"/>
      <w:suff w:val="nothing"/>
      <w:lvlText w:val=""/>
      <w:lvlJc w:val="left"/>
      <w:pPr>
        <w:ind w:left="0" w:firstLine="0"/>
      </w:pPr>
    </w:lvl>
    <w:lvl w:ilvl="2" w:tplc="8E329A70">
      <w:start w:val="1"/>
      <w:numFmt w:val="none"/>
      <w:suff w:val="nothing"/>
      <w:lvlText w:val=""/>
      <w:lvlJc w:val="left"/>
      <w:pPr>
        <w:ind w:left="0" w:firstLine="0"/>
      </w:pPr>
    </w:lvl>
    <w:lvl w:ilvl="3" w:tplc="41221CAA">
      <w:start w:val="1"/>
      <w:numFmt w:val="none"/>
      <w:suff w:val="nothing"/>
      <w:lvlText w:val=""/>
      <w:lvlJc w:val="left"/>
      <w:pPr>
        <w:ind w:left="0" w:firstLine="0"/>
      </w:pPr>
    </w:lvl>
    <w:lvl w:ilvl="4" w:tplc="28301DAA">
      <w:start w:val="1"/>
      <w:numFmt w:val="none"/>
      <w:suff w:val="nothing"/>
      <w:lvlText w:val=""/>
      <w:lvlJc w:val="left"/>
      <w:pPr>
        <w:ind w:left="0" w:firstLine="0"/>
      </w:pPr>
    </w:lvl>
    <w:lvl w:ilvl="5" w:tplc="83BA0512">
      <w:start w:val="1"/>
      <w:numFmt w:val="none"/>
      <w:suff w:val="nothing"/>
      <w:lvlText w:val=""/>
      <w:lvlJc w:val="left"/>
      <w:pPr>
        <w:ind w:left="0" w:firstLine="0"/>
      </w:pPr>
    </w:lvl>
    <w:lvl w:ilvl="6" w:tplc="E2C41316">
      <w:start w:val="1"/>
      <w:numFmt w:val="none"/>
      <w:suff w:val="nothing"/>
      <w:lvlText w:val=""/>
      <w:lvlJc w:val="left"/>
      <w:pPr>
        <w:ind w:left="0" w:firstLine="0"/>
      </w:pPr>
    </w:lvl>
    <w:lvl w:ilvl="7" w:tplc="976A5362">
      <w:start w:val="1"/>
      <w:numFmt w:val="none"/>
      <w:suff w:val="nothing"/>
      <w:lvlText w:val=""/>
      <w:lvlJc w:val="left"/>
      <w:pPr>
        <w:ind w:left="0" w:firstLine="0"/>
      </w:pPr>
    </w:lvl>
    <w:lvl w:ilvl="8" w:tplc="6F0E05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CB50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4246CD"/>
    <w:multiLevelType w:val="hybridMultilevel"/>
    <w:tmpl w:val="BC3E45DA"/>
    <w:lvl w:ilvl="0" w:tplc="3EF0F5F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4552E61E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A380ECD8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BD3E9FFC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7E8B2B4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35F8B6F4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4F84C922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C7EAF01C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5C076C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55624C26"/>
    <w:multiLevelType w:val="hybridMultilevel"/>
    <w:tmpl w:val="46E04C46"/>
    <w:lvl w:ilvl="0" w:tplc="4154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033F93"/>
    <w:multiLevelType w:val="multilevel"/>
    <w:tmpl w:val="15523CF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5" w15:restartNumberingAfterBreak="0">
    <w:nsid w:val="6D53564A"/>
    <w:multiLevelType w:val="multilevel"/>
    <w:tmpl w:val="26A85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6" w15:restartNumberingAfterBreak="0">
    <w:nsid w:val="71C740A6"/>
    <w:multiLevelType w:val="multilevel"/>
    <w:tmpl w:val="B9B613D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7" w15:restartNumberingAfterBreak="0">
    <w:nsid w:val="778C148B"/>
    <w:multiLevelType w:val="hybridMultilevel"/>
    <w:tmpl w:val="B1DA751E"/>
    <w:lvl w:ilvl="0" w:tplc="807238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62282B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2DCD01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EC477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50CE79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DE6CFA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808E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8E09A5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8A4FF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7990BDD"/>
    <w:multiLevelType w:val="hybridMultilevel"/>
    <w:tmpl w:val="9372DEC2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90510"/>
    <w:multiLevelType w:val="hybridMultilevel"/>
    <w:tmpl w:val="E29E4286"/>
    <w:lvl w:ilvl="0" w:tplc="4154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88"/>
    <w:rsid w:val="000402C9"/>
    <w:rsid w:val="00042E7F"/>
    <w:rsid w:val="000D6DB4"/>
    <w:rsid w:val="00141EDD"/>
    <w:rsid w:val="00147210"/>
    <w:rsid w:val="00192760"/>
    <w:rsid w:val="0019608A"/>
    <w:rsid w:val="001F0C45"/>
    <w:rsid w:val="0023004B"/>
    <w:rsid w:val="002450DB"/>
    <w:rsid w:val="00267715"/>
    <w:rsid w:val="002A2C79"/>
    <w:rsid w:val="002A2FEF"/>
    <w:rsid w:val="00327920"/>
    <w:rsid w:val="00365B6E"/>
    <w:rsid w:val="003F4CC9"/>
    <w:rsid w:val="004158B7"/>
    <w:rsid w:val="004B20D2"/>
    <w:rsid w:val="004B3B77"/>
    <w:rsid w:val="004E0DB2"/>
    <w:rsid w:val="0050159F"/>
    <w:rsid w:val="0052625C"/>
    <w:rsid w:val="005725BC"/>
    <w:rsid w:val="005958CD"/>
    <w:rsid w:val="005C27FA"/>
    <w:rsid w:val="005C7332"/>
    <w:rsid w:val="005D2E61"/>
    <w:rsid w:val="005F0EB0"/>
    <w:rsid w:val="00687748"/>
    <w:rsid w:val="006C6178"/>
    <w:rsid w:val="006E28EA"/>
    <w:rsid w:val="00706CA0"/>
    <w:rsid w:val="00720DED"/>
    <w:rsid w:val="00764EAF"/>
    <w:rsid w:val="007E79D7"/>
    <w:rsid w:val="007F5CA2"/>
    <w:rsid w:val="008205A4"/>
    <w:rsid w:val="00832094"/>
    <w:rsid w:val="0084093C"/>
    <w:rsid w:val="00846AC6"/>
    <w:rsid w:val="00874CCF"/>
    <w:rsid w:val="00891288"/>
    <w:rsid w:val="00902C39"/>
    <w:rsid w:val="009361F6"/>
    <w:rsid w:val="00993422"/>
    <w:rsid w:val="009B13F6"/>
    <w:rsid w:val="009D2D8D"/>
    <w:rsid w:val="00A03735"/>
    <w:rsid w:val="00A172EC"/>
    <w:rsid w:val="00A84A9B"/>
    <w:rsid w:val="00AC7F76"/>
    <w:rsid w:val="00B169D0"/>
    <w:rsid w:val="00B30A62"/>
    <w:rsid w:val="00B4185C"/>
    <w:rsid w:val="00B6272A"/>
    <w:rsid w:val="00BA475A"/>
    <w:rsid w:val="00BA61A4"/>
    <w:rsid w:val="00C157D3"/>
    <w:rsid w:val="00C71424"/>
    <w:rsid w:val="00CC5D99"/>
    <w:rsid w:val="00D23520"/>
    <w:rsid w:val="00D423DA"/>
    <w:rsid w:val="00D828B3"/>
    <w:rsid w:val="00D97BC0"/>
    <w:rsid w:val="00DA5C1B"/>
    <w:rsid w:val="00DE3A72"/>
    <w:rsid w:val="00E00790"/>
    <w:rsid w:val="00E120D4"/>
    <w:rsid w:val="00E80894"/>
    <w:rsid w:val="00EC712A"/>
    <w:rsid w:val="00F0215A"/>
    <w:rsid w:val="00F33206"/>
    <w:rsid w:val="00F450F8"/>
    <w:rsid w:val="00F4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06AF"/>
  <w15:docId w15:val="{C317515E-E894-4EA2-AAEF-9C346036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60"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1">
    <w:name w:val="Нижний колонтитул Знак1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14">
    <w:name w:val="Основной шрифт абзаца1"/>
    <w:qFormat/>
  </w:style>
  <w:style w:type="character" w:customStyle="1" w:styleId="af5">
    <w:name w:val="Символ нумерации"/>
    <w:qFormat/>
  </w:style>
  <w:style w:type="character" w:customStyle="1" w:styleId="af6">
    <w:name w:val="Основной текст с отступом Знак"/>
    <w:uiPriority w:val="99"/>
    <w:qFormat/>
    <w:rPr>
      <w:sz w:val="28"/>
      <w:szCs w:val="24"/>
    </w:rPr>
  </w:style>
  <w:style w:type="character" w:customStyle="1" w:styleId="af7">
    <w:name w:val="Текст выноски Знак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8">
    <w:name w:val="Нижний колонтитул Знак"/>
    <w:uiPriority w:val="99"/>
    <w:qFormat/>
    <w:rPr>
      <w:sz w:val="28"/>
      <w:szCs w:val="24"/>
    </w:rPr>
  </w:style>
  <w:style w:type="character" w:customStyle="1" w:styleId="-">
    <w:name w:val="Интернет-ссылка"/>
    <w:uiPriority w:val="99"/>
    <w:unhideWhenUsed/>
    <w:rPr>
      <w:color w:val="0563C1"/>
      <w:u w:val="single"/>
    </w:rPr>
  </w:style>
  <w:style w:type="character" w:styleId="af9">
    <w:name w:val="FollowedHyperlink"/>
    <w:uiPriority w:val="99"/>
    <w:semiHidden/>
    <w:unhideWhenUsed/>
    <w:qFormat/>
    <w:rPr>
      <w:color w:val="954F72"/>
      <w:u w:val="single"/>
    </w:rPr>
  </w:style>
  <w:style w:type="character" w:customStyle="1" w:styleId="afa">
    <w:name w:val="Абзац списка Знак"/>
    <w:uiPriority w:val="34"/>
    <w:qFormat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0"/>
      <w:szCs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color w:val="auto"/>
      <w:sz w:val="24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cs="Times New Roman"/>
      <w:color w:val="auto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sz w:val="24"/>
      <w:lang w:val="ru-RU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b/>
      <w:color w:val="auto"/>
      <w:sz w:val="24"/>
    </w:rPr>
  </w:style>
  <w:style w:type="character" w:customStyle="1" w:styleId="ListLabel68">
    <w:name w:val="ListLabel 68"/>
    <w:qFormat/>
    <w:rPr>
      <w:rFonts w:cs="Symbol"/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color w:val="auto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ListLabel74">
    <w:name w:val="ListLabel 74"/>
    <w:qFormat/>
    <w:rPr>
      <w:color w:val="auto"/>
    </w:rPr>
  </w:style>
  <w:style w:type="character" w:customStyle="1" w:styleId="ListLabel75">
    <w:name w:val="ListLabel 75"/>
    <w:qFormat/>
    <w:rPr>
      <w:rFonts w:cs="Symbol"/>
      <w:b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ahoma" w:hAnsi="Tahoma" w:cs="Symbol"/>
      <w:b/>
      <w:sz w:val="24"/>
      <w:lang w:val="ru-RU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afb">
    <w:name w:val="Маркеры списка"/>
    <w:qFormat/>
    <w:rPr>
      <w:rFonts w:ascii="OpenSymbol" w:eastAsia="OpenSymbol" w:hAnsi="OpenSymbol" w:cs="OpenSymbol"/>
    </w:rPr>
  </w:style>
  <w:style w:type="character" w:customStyle="1" w:styleId="ListLabel93">
    <w:name w:val="ListLabel 93"/>
    <w:qFormat/>
    <w:rPr>
      <w:b/>
      <w:sz w:val="24"/>
    </w:rPr>
  </w:style>
  <w:style w:type="character" w:customStyle="1" w:styleId="ListLabel94">
    <w:name w:val="ListLabel 94"/>
    <w:qFormat/>
    <w:rPr>
      <w:rFonts w:ascii="Times New Roman" w:hAnsi="Times New Roman"/>
      <w:b/>
      <w:color w:val="auto"/>
      <w:sz w:val="24"/>
    </w:rPr>
  </w:style>
  <w:style w:type="character" w:customStyle="1" w:styleId="ListLabel95">
    <w:name w:val="ListLabel 95"/>
    <w:qFormat/>
    <w:rPr>
      <w:rFonts w:cs="Symbol"/>
      <w:color w:val="auto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color w:val="auto"/>
    </w:rPr>
  </w:style>
  <w:style w:type="character" w:customStyle="1" w:styleId="ListLabel98">
    <w:name w:val="ListLabel 98"/>
    <w:qFormat/>
    <w:rPr>
      <w:color w:val="auto"/>
    </w:rPr>
  </w:style>
  <w:style w:type="character" w:customStyle="1" w:styleId="ListLabel99">
    <w:name w:val="ListLabel 99"/>
    <w:qFormat/>
    <w:rPr>
      <w:color w:val="auto"/>
    </w:rPr>
  </w:style>
  <w:style w:type="character" w:customStyle="1" w:styleId="ListLabel100">
    <w:name w:val="ListLabel 100"/>
    <w:qFormat/>
    <w:rPr>
      <w:color w:val="auto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 w:cs="OpenSymbol"/>
      <w:b/>
      <w:sz w:val="24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/>
      <w:b/>
      <w:sz w:val="24"/>
    </w:rPr>
  </w:style>
  <w:style w:type="character" w:customStyle="1" w:styleId="ListLabel112">
    <w:name w:val="ListLabel 112"/>
    <w:qFormat/>
    <w:rPr>
      <w:b/>
      <w:color w:val="auto"/>
      <w:sz w:val="24"/>
    </w:rPr>
  </w:style>
  <w:style w:type="character" w:customStyle="1" w:styleId="ListLabel113">
    <w:name w:val="ListLabel 113"/>
    <w:qFormat/>
    <w:rPr>
      <w:rFonts w:cs="Symbol"/>
      <w:color w:val="auto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color w:val="auto"/>
    </w:rPr>
  </w:style>
  <w:style w:type="character" w:customStyle="1" w:styleId="ListLabel117">
    <w:name w:val="ListLabel 117"/>
    <w:qFormat/>
    <w:rPr>
      <w:color w:val="auto"/>
    </w:rPr>
  </w:style>
  <w:style w:type="character" w:customStyle="1" w:styleId="ListLabel118">
    <w:name w:val="ListLabel 118"/>
    <w:qFormat/>
    <w:rPr>
      <w:color w:val="auto"/>
    </w:rPr>
  </w:style>
  <w:style w:type="character" w:customStyle="1" w:styleId="ListLabel119">
    <w:name w:val="ListLabel 119"/>
    <w:qFormat/>
    <w:rPr>
      <w:color w:val="auto"/>
    </w:rPr>
  </w:style>
  <w:style w:type="paragraph" w:styleId="a5">
    <w:name w:val="Title"/>
    <w:basedOn w:val="a"/>
    <w:next w:val="afc"/>
    <w:link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  <w:rPr>
      <w:rFonts w:cs="Tahoma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fc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ff0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c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aff3">
    <w:name w:val="Body Text Indent"/>
    <w:basedOn w:val="a"/>
    <w:uiPriority w:val="99"/>
    <w:unhideWhenUsed/>
    <w:pPr>
      <w:spacing w:after="120"/>
      <w:ind w:left="283"/>
    </w:pPr>
  </w:style>
  <w:style w:type="paragraph" w:styleId="aff4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f5">
    <w:name w:val="Normal (Web)"/>
    <w:basedOn w:val="a"/>
    <w:uiPriority w:val="99"/>
    <w:semiHidden/>
    <w:unhideWhenUsed/>
    <w:qFormat/>
    <w:pPr>
      <w:spacing w:beforeAutospacing="1" w:afterAutospacing="1"/>
    </w:pPr>
    <w:rPr>
      <w:rFonts w:eastAsia="Calibri"/>
      <w:color w:val="000000"/>
      <w:sz w:val="24"/>
    </w:rPr>
  </w:style>
  <w:style w:type="paragraph" w:customStyle="1" w:styleId="msonormal0">
    <w:name w:val="msonormal"/>
    <w:basedOn w:val="a"/>
    <w:qFormat/>
    <w:pPr>
      <w:spacing w:beforeAutospacing="1" w:afterAutospacing="1"/>
    </w:pPr>
    <w:rPr>
      <w:sz w:val="24"/>
    </w:rPr>
  </w:style>
  <w:style w:type="paragraph" w:customStyle="1" w:styleId="font5">
    <w:name w:val="font5"/>
    <w:basedOn w:val="a"/>
    <w:qFormat/>
    <w:pPr>
      <w:spacing w:beforeAutospacing="1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qFormat/>
    <w:pPr>
      <w:spacing w:beforeAutospacing="1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qFormat/>
    <w:pPr>
      <w:spacing w:beforeAutospacing="1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qFormat/>
    <w:pPr>
      <w:spacing w:beforeAutospacing="1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  <w:rPr>
      <w:sz w:val="24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sz w:val="24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sz w:val="24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qFormat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563C1"/>
      <w:sz w:val="24"/>
      <w:u w:val="single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563C1"/>
      <w:sz w:val="24"/>
      <w:u w:val="single"/>
    </w:rPr>
  </w:style>
  <w:style w:type="paragraph" w:styleId="aff6">
    <w:name w:val="List Paragraph"/>
    <w:basedOn w:val="a"/>
    <w:uiPriority w:val="34"/>
    <w:qFormat/>
    <w:pPr>
      <w:ind w:left="708"/>
    </w:pPr>
  </w:style>
  <w:style w:type="paragraph" w:customStyle="1" w:styleId="aff7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customStyle="1" w:styleId="aff8">
    <w:name w:val="Содержимое врезки"/>
    <w:basedOn w:val="a"/>
    <w:qFormat/>
  </w:style>
  <w:style w:type="paragraph" w:customStyle="1" w:styleId="17">
    <w:name w:val="заголовок 1"/>
    <w:basedOn w:val="a"/>
    <w:next w:val="a"/>
    <w:qFormat/>
    <w:pPr>
      <w:keepNext/>
      <w:spacing w:line="360" w:lineRule="auto"/>
      <w:jc w:val="center"/>
    </w:pPr>
    <w:rPr>
      <w:sz w:val="24"/>
    </w:rPr>
  </w:style>
  <w:style w:type="paragraph" w:customStyle="1" w:styleId="25">
    <w:name w:val="Стиль2"/>
    <w:basedOn w:val="a"/>
    <w:qFormat/>
    <w:pPr>
      <w:ind w:left="57" w:right="57" w:firstLine="851"/>
      <w:jc w:val="both"/>
    </w:pPr>
    <w:rPr>
      <w:sz w:val="24"/>
    </w:rPr>
  </w:style>
  <w:style w:type="table" w:customStyle="1" w:styleId="18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a">
    <w:name w:val="annotation reference"/>
    <w:basedOn w:val="a0"/>
    <w:uiPriority w:val="99"/>
    <w:semiHidden/>
    <w:unhideWhenUsed/>
    <w:rsid w:val="00832094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832094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83209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832094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832094"/>
    <w:rPr>
      <w:b/>
      <w:bCs/>
    </w:rPr>
  </w:style>
  <w:style w:type="table" w:styleId="afff">
    <w:name w:val="Table Grid"/>
    <w:basedOn w:val="a1"/>
    <w:uiPriority w:val="59"/>
    <w:rsid w:val="00E8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352F8FA-180B-445A-832A-EC7F4F3E6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7BF79D-9258-4C09-B962-61A39B98A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BE936-0C71-4FAA-8C95-CE5E648E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4A988D-A271-4C13-8398-A15C636C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>АО БАНК ДОМ РФ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dc:description/>
  <cp:lastModifiedBy>Петрова Оксана Игоревна</cp:lastModifiedBy>
  <cp:revision>38</cp:revision>
  <dcterms:created xsi:type="dcterms:W3CDTF">2021-07-13T12:51:00Z</dcterms:created>
  <dcterms:modified xsi:type="dcterms:W3CDTF">2021-09-14T09:36:00Z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0x0101007BC32229F7FAE14C8175858395C9625C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1992869286</vt:i4>
  </property>
</Properties>
</file>